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ng" ContentType="image/pn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cb610e6190426b" /></Relationships>
</file>

<file path=word/document.xml><?xml version="1.0" encoding="utf-8"?>
<w:document xmlns:w="http://schemas.openxmlformats.org/wordprocessingml/2006/main">
  <w:body>
    <w:p>
      <w:pPr>
        <w:spacing w:after="100"/>
      </w:pPr>
      <w:r>
        <w:rPr>
          <w:b/>
          <w:color w:val="1F2A44"/>
          <w:sz w:val="44"/>
        </w:rPr>
        <w:t xml:space="preserve">Home Plan Report: My Dream Home</w:t>
      </w:r>
    </w:p>
    <w:p>
      <w:pPr>
        <w:spacing w:after="100"/>
      </w:pPr>
      <w:r>
        <w:rPr>
          <w:color w:val="1F2A44"/>
          <w:sz w:val="22"/>
        </w:rPr>
        <w:t xml:space="preserve">Plot 442 sq ft | 2 floor(s) | 3 bedroom(s) | 3 bathroom(s) | 1 kitchen(s) | 1 hall(s) | 1 dining | Garden: Yes | Terrace garden: Yes</w:t>
      </w:r>
    </w:p>
    <w:p>
      <w:pPr>
        <w:spacing w:after="100"/>
      </w:pPr>
      <w:r>
        <w:rPr>
          <w:color w:val="1F2A44"/>
          <w:sz w:val="22"/>
        </w:rPr>
        <w:t xml:space="preserve">Generated on 28 Oct 2026. This document contains 1 plan option(s) with draft floor plans, site and garden plan, terrace plan, 3D concept views, room-wise comfort notes and garden set-up points.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Plan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Style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House size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Built-up (sq ft)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Garden (sq ft)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Estimated total cost</w:t>
            </w:r>
          </w:p>
        </w:tc>
      </w:tr>
      <w:tr>
        <w:tc>
          <w:tcPr/>
          <w:p>
            <w:r>
              <w:rPr>
                <w:sz w:val="18"/>
              </w:rPr>
              <w:t xml:space="preserve">Plan 3</w:t>
            </w:r>
          </w:p>
        </w:tc>
        <w:tc>
          <w:tcPr/>
          <w:p>
            <w:r>
              <w:rPr>
                <w:sz w:val="18"/>
              </w:rPr>
              <w:t xml:space="preserve">Open-Plan Contemporary</w:t>
            </w:r>
          </w:p>
        </w:tc>
        <w:tc>
          <w:tcPr/>
          <w:p>
            <w:r>
              <w:rPr>
                <w:sz w:val="18"/>
              </w:rPr>
              <w:t xml:space="preserve">22'-0" x 12'-0"</w:t>
            </w:r>
          </w:p>
        </w:tc>
        <w:tc>
          <w:tcPr/>
          <w:p>
            <w:r>
              <w:rPr>
                <w:sz w:val="18"/>
              </w:rPr>
              <w:t xml:space="preserve">528</w:t>
            </w:r>
          </w:p>
        </w:tc>
        <w:tc>
          <w:tcPr/>
          <w:p>
            <w:r>
              <w:rPr>
                <w:sz w:val="18"/>
              </w:rPr>
              <w:t xml:space="preserve">136</w:t>
            </w:r>
          </w:p>
        </w:tc>
        <w:tc>
          <w:tcPr/>
          <w:p>
            <w:r>
              <w:rPr>
                <w:sz w:val="18"/>
              </w:rPr>
              <w:t xml:space="preserve">Rs. 15,67,291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r>
        <w:br w:type="page"/>
      </w:r>
    </w:p>
    <w:p>
      <w:pPr>
        <w:spacing w:after="100"/>
      </w:pPr>
      <w:r>
        <w:rPr>
          <w:b/>
          <w:color w:val="1F2A44"/>
          <w:sz w:val="34"/>
        </w:rPr>
        <w:t xml:space="preserve">Plan 3: Open-Plan Contemporary</w:t>
      </w:r>
    </w:p>
    <w:p>
      <w:pPr>
        <w:spacing w:after="100"/>
      </w:pPr>
      <w:r>
        <w:rPr>
          <w:color w:val="1F2A44"/>
          <w:sz w:val="22"/>
        </w:rPr>
        <w:t xml:space="preserve">Wide frontage, gable roof, spaces that flow together</w:t>
      </w:r>
    </w:p>
    <w:p>
      <w:pPr>
        <w:spacing w:after="100"/>
      </w:pPr>
      <w:r>
        <w:rPr>
          <w:color w:val="1F2A44"/>
          <w:sz w:val="22"/>
        </w:rPr>
        <w:t xml:space="preserve">Note: This plot is tight for the requested rooms: rooms were scaled to about 32 % of comfortable size. Consider one more floor or fewer rooms.</w:t>
      </w:r>
    </w:p>
    <w:p>
      <w:pPr>
        <w:spacing w:after="100"/>
      </w:pPr>
      <w:r>
        <w:rPr>
          <w:color w:val="1F2A44"/>
          <w:sz w:val="22"/>
        </w:rPr>
        <w:t xml:space="preserve">Note: 1 room(s) have no external wall. Add a ventilation shaft, skylight or light-well there.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Item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Value</w:t>
            </w:r>
          </w:p>
        </w:tc>
      </w:tr>
      <w:tr>
        <w:tc>
          <w:tcPr/>
          <w:p>
            <w:r>
              <w:rPr>
                <w:sz w:val="18"/>
              </w:rPr>
              <w:t xml:space="preserve">Plot size</w:t>
            </w:r>
          </w:p>
        </w:tc>
        <w:tc>
          <w:tcPr/>
          <w:p>
            <w:r>
              <w:rPr>
                <w:sz w:val="18"/>
              </w:rPr>
              <w:t xml:space="preserve">26'-0" x 17'-0"  (442 sq ft)</w:t>
            </w:r>
          </w:p>
        </w:tc>
      </w:tr>
      <w:tr>
        <w:tc>
          <w:tcPr/>
          <w:p>
            <w:r>
              <w:rPr>
                <w:sz w:val="18"/>
              </w:rPr>
              <w:t xml:space="preserve">House footprint</w:t>
            </w:r>
          </w:p>
        </w:tc>
        <w:tc>
          <w:tcPr/>
          <w:p>
            <w:r>
              <w:rPr>
                <w:sz w:val="18"/>
              </w:rPr>
              <w:t xml:space="preserve">22'-0" x 12'-0"  (264 sq ft, 60 % coverage)</w:t>
            </w:r>
          </w:p>
        </w:tc>
      </w:tr>
      <w:tr>
        <w:tc>
          <w:tcPr/>
          <w:p>
            <w:r>
              <w:rPr>
                <w:sz w:val="18"/>
              </w:rPr>
              <w:t xml:space="preserve">Floors / built-up area</w:t>
            </w:r>
          </w:p>
        </w:tc>
        <w:tc>
          <w:tcPr/>
          <w:p>
            <w:r>
              <w:rPr>
                <w:sz w:val="18"/>
              </w:rPr>
              <w:t xml:space="preserve">2 / 528 sq ft</w:t>
            </w:r>
          </w:p>
        </w:tc>
      </w:tr>
      <w:tr>
        <w:tc>
          <w:tcPr/>
          <w:p>
            <w:r>
              <w:rPr>
                <w:sz w:val="18"/>
              </w:rPr>
              <w:t xml:space="preserve">Setbacks</w:t>
            </w:r>
          </w:p>
        </w:tc>
        <w:tc>
          <w:tcPr/>
          <w:p>
            <w:r>
              <w:rPr>
                <w:sz w:val="18"/>
              </w:rPr>
              <w:t xml:space="preserve">Front 3'-0", rear 2'-0", sides 2'-0"</w:t>
            </w:r>
          </w:p>
        </w:tc>
      </w:tr>
      <w:tr>
        <w:tc>
          <w:tcPr/>
          <w:p>
            <w:r>
              <w:rPr>
                <w:sz w:val="18"/>
              </w:rPr>
              <w:t xml:space="preserve">Roof</w:t>
            </w:r>
          </w:p>
        </w:tc>
        <w:tc>
          <w:tcPr/>
          <w:p>
            <w:r>
              <w:rPr>
                <w:sz w:val="18"/>
              </w:rPr>
              <w:t xml:space="preserve">Flat RCC roof with parapet</w:t>
            </w:r>
          </w:p>
        </w:tc>
      </w:tr>
      <w:tr>
        <w:tc>
          <w:tcPr/>
          <w:p>
            <w:r>
              <w:rPr>
                <w:sz w:val="18"/>
              </w:rPr>
              <w:t xml:space="preserve">Garden area</w:t>
            </w:r>
          </w:p>
        </w:tc>
        <w:tc>
          <w:tcPr/>
          <w:p>
            <w:r>
              <w:rPr>
                <w:sz w:val="18"/>
              </w:rPr>
              <w:t xml:space="preserve">about 136 sq ft</w:t>
            </w:r>
          </w:p>
        </w:tc>
      </w:tr>
      <w:tr>
        <w:tc>
          <w:tcPr/>
          <w:p>
            <w:r>
              <w:rPr>
                <w:sz w:val="18"/>
              </w:rPr>
              <w:t xml:space="preserve">Terrace garden</w:t>
            </w:r>
          </w:p>
        </w:tc>
        <w:tc>
          <w:tcPr/>
          <w:p>
            <w:r>
              <w:rPr>
                <w:sz w:val="18"/>
              </w:rPr>
              <w:t xml:space="preserve">about 102 sq ft</w:t>
            </w:r>
          </w:p>
        </w:tc>
      </w:tr>
      <w:tr>
        <w:tc>
          <w:tcPr/>
          <w:p>
            <w:r>
              <w:rPr>
                <w:sz w:val="18"/>
              </w:rPr>
              <w:t xml:space="preserve">Estimated total cost</w:t>
            </w:r>
          </w:p>
        </w:tc>
        <w:tc>
          <w:tcPr/>
          <w:p>
            <w:r>
              <w:rPr>
                <w:sz w:val="18"/>
              </w:rPr>
              <w:t xml:space="preserve">Rs. 15,67,291  (Standard quality, Tier-2 city)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b/>
          <w:color w:val="2F6F73"/>
          <w:sz w:val="26"/>
        </w:rPr>
        <w:t xml:space="preserve">Rooms on each floor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Floor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Bedrooms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Bathrooms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Kitchens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Halls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Dining rooms</w:t>
            </w:r>
          </w:p>
        </w:tc>
      </w:tr>
      <w:tr>
        <w:tc>
          <w:tcPr/>
          <w:p>
            <w:r>
              <w:rPr>
                <w:sz w:val="18"/>
              </w:rPr>
              <w:t xml:space="preserve">Ground Floor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</w:tr>
      <w:tr>
        <w:tc>
          <w:tcPr/>
          <w:p>
            <w:r>
              <w:rPr>
                <w:sz w:val="18"/>
              </w:rPr>
              <w:t xml:space="preserve">First Floor</w:t>
            </w:r>
          </w:p>
        </w:tc>
        <w:tc>
          <w:tcPr/>
          <w:p>
            <w:r>
              <w:rPr>
                <w:sz w:val="18"/>
              </w:rPr>
              <w:t xml:space="preserve">2</w:t>
            </w:r>
          </w:p>
        </w:tc>
        <w:tc>
          <w:tcPr/>
          <w:p>
            <w:r>
              <w:rPr>
                <w:sz w:val="18"/>
              </w:rPr>
              <w:t xml:space="preserve">2</w:t>
            </w:r>
          </w:p>
        </w:tc>
        <w:tc>
          <w:tcPr/>
          <w:p>
            <w:r>
              <w:rPr>
                <w:sz w:val="18"/>
              </w:rPr>
              <w:t xml:space="preserve">0</w:t>
            </w:r>
          </w:p>
        </w:tc>
        <w:tc>
          <w:tcPr/>
          <w:p>
            <w:r>
              <w:rPr>
                <w:sz w:val="18"/>
              </w:rPr>
              <w:t xml:space="preserve">0</w:t>
            </w:r>
          </w:p>
        </w:tc>
        <w:tc>
          <w:tcPr/>
          <w:p>
            <w:r>
              <w:rPr>
                <w:sz w:val="18"/>
              </w:rPr>
              <w:t xml:space="preserve">0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jc w:val="center"/>
      </w:pPr>
      <w:r>
        <w:drawing>
          <wp:inline xmlns:wp="http://schemas.openxmlformats.org/drawingml/2006/wordprocessingDrawing" distT="0" distB="0" distL="0" distR="0">
            <wp:extent cx="5852160" cy="3840480"/>
            <wp:effectExtent l="0" t="0" r="0" b="0"/>
            <wp:docPr id="121" name="Pictur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.png"/>
                    <pic:cNvPicPr/>
                  </pic:nvPicPr>
                  <pic:blipFill>
                    <a:blip xmlns:r="http://schemas.openxmlformats.org/officeDocument/2006/relationships" r:embed="R3898899879664278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7A8699"/>
          <w:sz w:val="16"/>
        </w:rPr>
        <w:t>3D concept view: front (south-east)</w:t>
      </w:r>
    </w:p>
    <w:p>
      <w:pPr>
        <w:jc w:val="center"/>
      </w:pPr>
      <w:r>
        <w:drawing>
          <wp:inline xmlns:wp="http://schemas.openxmlformats.org/drawingml/2006/wordprocessingDrawing" distT="0" distB="0" distL="0" distR="0">
            <wp:extent cx="5852160" cy="3840480"/>
            <wp:effectExtent l="0" t="0" r="0" b="0"/>
            <wp:docPr id="122" name="Picture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.png"/>
                    <pic:cNvPicPr/>
                  </pic:nvPicPr>
                  <pic:blipFill>
                    <a:blip xmlns:r="http://schemas.openxmlformats.org/officeDocument/2006/relationships" r:embed="R113fc5af78924a33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7A8699"/>
          <w:sz w:val="16"/>
        </w:rPr>
        <w:t>3D concept view: rear (north-west)</w:t>
      </w:r>
    </w:p>
    <w:p>
      <w:pPr>
        <w:spacing w:after="100"/>
      </w:pPr>
      <w:r>
        <w:rPr>
          <w:b/>
          <w:color w:val="2F6F73"/>
          <w:sz w:val="26"/>
        </w:rPr>
        <w:t xml:space="preserve">Draft floor plans</w:t>
      </w:r>
    </w:p>
    <w:p>
      <w:pPr>
        <w:jc w:val="center"/>
      </w:pPr>
      <w:r>
        <w:drawing>
          <wp:inline xmlns:wp="http://schemas.openxmlformats.org/drawingml/2006/wordprocessingDrawing" distT="0" distB="0" distL="0" distR="0">
            <wp:extent cx="5852160" cy="4260372"/>
            <wp:effectExtent l="0" t="0" r="0" b="0"/>
            <wp:docPr id="123" name="Picture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.png"/>
                    <pic:cNvPicPr/>
                  </pic:nvPicPr>
                  <pic:blipFill>
                    <a:blip xmlns:r="http://schemas.openxmlformats.org/officeDocument/2006/relationships" r:embed="R6c4ce603240a4f0b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4260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7A8699"/>
          <w:sz w:val="16"/>
        </w:rPr>
        <w:t>Ground Floor plan</w:t>
      </w:r>
    </w:p>
    <w:p>
      <w:pPr>
        <w:jc w:val="center"/>
      </w:pPr>
      <w:r>
        <w:drawing>
          <wp:inline xmlns:wp="http://schemas.openxmlformats.org/drawingml/2006/wordprocessingDrawing" distT="0" distB="0" distL="0" distR="0">
            <wp:extent cx="5852160" cy="4260372"/>
            <wp:effectExtent l="0" t="0" r="0" b="0"/>
            <wp:docPr id="124" name="Pictur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.png"/>
                    <pic:cNvPicPr/>
                  </pic:nvPicPr>
                  <pic:blipFill>
                    <a:blip xmlns:r="http://schemas.openxmlformats.org/officeDocument/2006/relationships" r:embed="R5a1d327c114d4430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4260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7A8699"/>
          <w:sz w:val="16"/>
        </w:rPr>
        <w:t>First Floor plan</w:t>
      </w:r>
    </w:p>
    <w:p>
      <w:pPr>
        <w:spacing w:after="100"/>
      </w:pPr>
      <w:r>
        <w:rPr>
          <w:b/>
          <w:color w:val="2F6F73"/>
          <w:sz w:val="26"/>
        </w:rPr>
        <w:t xml:space="preserve">Site and garden plan</w:t>
      </w:r>
    </w:p>
    <w:p>
      <w:pPr>
        <w:jc w:val="center"/>
      </w:pPr>
      <w:r>
        <w:drawing>
          <wp:inline xmlns:wp="http://schemas.openxmlformats.org/drawingml/2006/wordprocessingDrawing" distT="0" distB="0" distL="0" distR="0">
            <wp:extent cx="5852160" cy="5071872"/>
            <wp:effectExtent l="0" t="0" r="0" b="0"/>
            <wp:docPr id="125" name="Picture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.png"/>
                    <pic:cNvPicPr/>
                  </pic:nvPicPr>
                  <pic:blipFill>
                    <a:blip xmlns:r="http://schemas.openxmlformats.org/officeDocument/2006/relationships" r:embed="Rdf773a6f27964b0d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5071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7A8699"/>
          <w:sz w:val="16"/>
        </w:rPr>
        <w:t>Site plan with garden set-up</w:t>
      </w:r>
    </w:p>
    <w:p>
      <w:pPr>
        <w:spacing w:after="100"/>
      </w:pPr>
      <w:r>
        <w:rPr>
          <w:b/>
          <w:color w:val="2F6F73"/>
          <w:sz w:val="26"/>
        </w:rPr>
        <w:t xml:space="preserve">Terrace garden plan</w:t>
      </w:r>
    </w:p>
    <w:p>
      <w:pPr>
        <w:jc w:val="center"/>
      </w:pPr>
      <w:r>
        <w:drawing>
          <wp:inline xmlns:wp="http://schemas.openxmlformats.org/drawingml/2006/wordprocessingDrawing" distT="0" distB="0" distL="0" distR="0">
            <wp:extent cx="5852160" cy="4416430"/>
            <wp:effectExtent l="0" t="0" r="0" b="0"/>
            <wp:docPr id="126" name="Picture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.png"/>
                    <pic:cNvPicPr/>
                  </pic:nvPicPr>
                  <pic:blipFill>
                    <a:blip xmlns:r="http://schemas.openxmlformats.org/officeDocument/2006/relationships" r:embed="Rd8b42d1406d14783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441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7A8699"/>
          <w:sz w:val="16"/>
        </w:rPr>
        <w:t>Terrace garden set-up</w:t>
      </w:r>
    </w:p>
    <w:p>
      <w:pPr>
        <w:spacing w:after="100"/>
      </w:pPr>
      <w:r>
        <w:rPr>
          <w:b/>
          <w:color w:val="2F6F73"/>
          <w:sz w:val="26"/>
        </w:rPr>
        <w:t xml:space="preserve">Rooms, sizes and comfort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Floor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Room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Size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Sq ft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Comfort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What fits</w:t>
            </w:r>
          </w:p>
        </w:tc>
      </w:tr>
      <w:tr>
        <w:tc>
          <w:tcPr/>
          <w:p>
            <w:r>
              <w:rPr>
                <w:sz w:val="18"/>
              </w:rPr>
              <w:t xml:space="preserve">Ground Floor</w:t>
            </w:r>
          </w:p>
        </w:tc>
        <w:tc>
          <w:tcPr/>
          <w:p>
            <w:r>
              <w:rPr>
                <w:sz w:val="18"/>
              </w:rPr>
              <w:t xml:space="preserve">Staircase</w:t>
            </w:r>
          </w:p>
        </w:tc>
        <w:tc>
          <w:tcPr/>
          <w:p>
            <w:r>
              <w:rPr>
                <w:sz w:val="18"/>
              </w:rPr>
              <w:t xml:space="preserve">6'-0" x 5'-0"</w:t>
            </w:r>
          </w:p>
        </w:tc>
        <w:tc>
          <w:tcPr/>
          <w:p>
            <w:r>
              <w:rPr>
                <w:sz w:val="18"/>
              </w:rPr>
              <w:t xml:space="preserve">30</w:t>
            </w:r>
          </w:p>
        </w:tc>
        <w:tc>
          <w:tcPr/>
          <w:p>
            <w:r>
              <w:rPr>
                <w:sz w:val="18"/>
              </w:rPr>
              <w:t xml:space="preserve">-</w:t>
            </w:r>
          </w:p>
        </w:tc>
        <w:tc>
          <w:tcPr/>
          <w:p>
            <w:r>
              <w:rPr>
                <w:sz w:val="18"/>
              </w:rPr>
              <w:t xml:space="preserve">Straight flight with landing, 6 in riser / 10 in tread</w:t>
            </w:r>
          </w:p>
        </w:tc>
      </w:tr>
      <w:tr>
        <w:tc>
          <w:tcPr/>
          <w:p>
            <w:r>
              <w:rPr>
                <w:sz w:val="18"/>
              </w:rPr>
              <w:t xml:space="preserve">Ground Floor</w:t>
            </w:r>
          </w:p>
        </w:tc>
        <w:tc>
          <w:tcPr/>
          <w:p>
            <w:r>
              <w:rPr>
                <w:sz w:val="18"/>
              </w:rPr>
              <w:t xml:space="preserve">Master Bedroom</w:t>
            </w:r>
          </w:p>
        </w:tc>
        <w:tc>
          <w:tcPr/>
          <w:p>
            <w:r>
              <w:rPr>
                <w:sz w:val="18"/>
              </w:rPr>
              <w:t xml:space="preserve">16'-0" x 5'-0"</w:t>
            </w:r>
          </w:p>
        </w:tc>
        <w:tc>
          <w:tcPr/>
          <w:p>
            <w:r>
              <w:rPr>
                <w:sz w:val="18"/>
              </w:rPr>
              <w:t xml:space="preserve">80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Queen/king bed, side tables and a wardrobe wall</w:t>
            </w:r>
          </w:p>
        </w:tc>
      </w:tr>
      <w:tr>
        <w:tc>
          <w:tcPr/>
          <w:p>
            <w:r>
              <w:rPr>
                <w:sz w:val="18"/>
              </w:rPr>
              <w:t xml:space="preserve">Ground Floor</w:t>
            </w:r>
          </w:p>
        </w:tc>
        <w:tc>
          <w:tcPr/>
          <w:p>
            <w:r>
              <w:rPr>
                <w:sz w:val="18"/>
              </w:rPr>
              <w:t xml:space="preserve">Kitchen</w:t>
            </w:r>
          </w:p>
        </w:tc>
        <w:tc>
          <w:tcPr/>
          <w:p>
            <w:r>
              <w:rPr>
                <w:sz w:val="18"/>
              </w:rPr>
              <w:t xml:space="preserve">4'-6" x 7'-0"</w:t>
            </w:r>
          </w:p>
        </w:tc>
        <w:tc>
          <w:tcPr/>
          <w:p>
            <w:r>
              <w:rPr>
                <w:sz w:val="18"/>
              </w:rPr>
              <w:t xml:space="preserve">32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L-shaped counter, hob, sink, fridge and storage loft</w:t>
            </w:r>
          </w:p>
        </w:tc>
      </w:tr>
      <w:tr>
        <w:tc>
          <w:tcPr/>
          <w:p>
            <w:r>
              <w:rPr>
                <w:sz w:val="18"/>
              </w:rPr>
              <w:t xml:space="preserve">Ground Floor</w:t>
            </w:r>
          </w:p>
        </w:tc>
        <w:tc>
          <w:tcPr/>
          <w:p>
            <w:r>
              <w:rPr>
                <w:sz w:val="18"/>
              </w:rPr>
              <w:t xml:space="preserve">Dining</w:t>
            </w:r>
          </w:p>
        </w:tc>
        <w:tc>
          <w:tcPr/>
          <w:p>
            <w:r>
              <w:rPr>
                <w:sz w:val="18"/>
              </w:rPr>
              <w:t xml:space="preserve">5'-6" x 7'-0"</w:t>
            </w:r>
          </w:p>
        </w:tc>
        <w:tc>
          <w:tcPr/>
          <w:p>
            <w:r>
              <w:rPr>
                <w:sz w:val="18"/>
              </w:rPr>
              <w:t xml:space="preserve">38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6-seater dining table with crockery unit</w:t>
            </w:r>
          </w:p>
        </w:tc>
      </w:tr>
      <w:tr>
        <w:tc>
          <w:tcPr/>
          <w:p>
            <w:r>
              <w:rPr>
                <w:sz w:val="18"/>
              </w:rPr>
              <w:t xml:space="preserve">Ground Floor</w:t>
            </w:r>
          </w:p>
        </w:tc>
        <w:tc>
          <w:tcPr/>
          <w:p>
            <w:r>
              <w:rPr>
                <w:sz w:val="18"/>
              </w:rPr>
              <w:t xml:space="preserve">Living Hall</w:t>
            </w:r>
          </w:p>
        </w:tc>
        <w:tc>
          <w:tcPr/>
          <w:p>
            <w:r>
              <w:rPr>
                <w:sz w:val="18"/>
              </w:rPr>
              <w:t xml:space="preserve">10'-0" x 7'-0"</w:t>
            </w:r>
          </w:p>
        </w:tc>
        <w:tc>
          <w:tcPr/>
          <w:p>
            <w:r>
              <w:rPr>
                <w:sz w:val="18"/>
              </w:rPr>
              <w:t xml:space="preserve">70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Sofa set, TV unit and free family movement space</w:t>
            </w:r>
          </w:p>
        </w:tc>
      </w:tr>
      <w:tr>
        <w:tc>
          <w:tcPr/>
          <w:p>
            <w:r>
              <w:rPr>
                <w:sz w:val="18"/>
              </w:rPr>
              <w:t xml:space="preserve">Ground Floor</w:t>
            </w:r>
          </w:p>
        </w:tc>
        <w:tc>
          <w:tcPr/>
          <w:p>
            <w:r>
              <w:rPr>
                <w:sz w:val="18"/>
              </w:rPr>
              <w:t xml:space="preserve">Master Bath</w:t>
            </w:r>
          </w:p>
        </w:tc>
        <w:tc>
          <w:tcPr/>
          <w:p>
            <w:r>
              <w:rPr>
                <w:sz w:val="18"/>
              </w:rPr>
              <w:t xml:space="preserve">2'-0" x 7'-0"</w:t>
            </w:r>
          </w:p>
        </w:tc>
        <w:tc>
          <w:tcPr/>
          <w:p>
            <w:r>
              <w:rPr>
                <w:sz w:val="18"/>
              </w:rPr>
              <w:t xml:space="preserve">14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WC, wash basin and shower zone with an exhaust window</w:t>
            </w:r>
          </w:p>
        </w:tc>
      </w:tr>
      <w:tr>
        <w:tc>
          <w:tcPr/>
          <w:p>
            <w:r>
              <w:rPr>
                <w:sz w:val="18"/>
              </w:rPr>
              <w:t xml:space="preserve">First Floor</w:t>
            </w:r>
          </w:p>
        </w:tc>
        <w:tc>
          <w:tcPr/>
          <w:p>
            <w:r>
              <w:rPr>
                <w:sz w:val="18"/>
              </w:rPr>
              <w:t xml:space="preserve">Staircase</w:t>
            </w:r>
          </w:p>
        </w:tc>
        <w:tc>
          <w:tcPr/>
          <w:p>
            <w:r>
              <w:rPr>
                <w:sz w:val="18"/>
              </w:rPr>
              <w:t xml:space="preserve">6'-0" x 5'-0"</w:t>
            </w:r>
          </w:p>
        </w:tc>
        <w:tc>
          <w:tcPr/>
          <w:p>
            <w:r>
              <w:rPr>
                <w:sz w:val="18"/>
              </w:rPr>
              <w:t xml:space="preserve">30</w:t>
            </w:r>
          </w:p>
        </w:tc>
        <w:tc>
          <w:tcPr/>
          <w:p>
            <w:r>
              <w:rPr>
                <w:sz w:val="18"/>
              </w:rPr>
              <w:t xml:space="preserve">-</w:t>
            </w:r>
          </w:p>
        </w:tc>
        <w:tc>
          <w:tcPr/>
          <w:p>
            <w:r>
              <w:rPr>
                <w:sz w:val="18"/>
              </w:rPr>
              <w:t xml:space="preserve">Straight flight with landing, 6 in riser / 10 in tread</w:t>
            </w:r>
          </w:p>
        </w:tc>
      </w:tr>
      <w:tr>
        <w:tc>
          <w:tcPr/>
          <w:p>
            <w:r>
              <w:rPr>
                <w:sz w:val="18"/>
              </w:rPr>
              <w:t xml:space="preserve">First Floor</w:t>
            </w:r>
          </w:p>
        </w:tc>
        <w:tc>
          <w:tcPr/>
          <w:p>
            <w:r>
              <w:rPr>
                <w:sz w:val="18"/>
              </w:rPr>
              <w:t xml:space="preserve">Bedroom 2</w:t>
            </w:r>
          </w:p>
        </w:tc>
        <w:tc>
          <w:tcPr/>
          <w:p>
            <w:r>
              <w:rPr>
                <w:sz w:val="18"/>
              </w:rPr>
              <w:t xml:space="preserve">16'-0" x 5'-0"</w:t>
            </w:r>
          </w:p>
        </w:tc>
        <w:tc>
          <w:tcPr/>
          <w:p>
            <w:r>
              <w:rPr>
                <w:sz w:val="18"/>
              </w:rPr>
              <w:t xml:space="preserve">80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Queen/king bed, side tables and a wardrobe wall</w:t>
            </w:r>
          </w:p>
        </w:tc>
      </w:tr>
      <w:tr>
        <w:tc>
          <w:tcPr/>
          <w:p>
            <w:r>
              <w:rPr>
                <w:sz w:val="18"/>
              </w:rPr>
              <w:t xml:space="preserve">First Floor</w:t>
            </w:r>
          </w:p>
        </w:tc>
        <w:tc>
          <w:tcPr/>
          <w:p>
            <w:r>
              <w:rPr>
                <w:sz w:val="18"/>
              </w:rPr>
              <w:t xml:space="preserve">Bedroom 3</w:t>
            </w:r>
          </w:p>
        </w:tc>
        <w:tc>
          <w:tcPr/>
          <w:p>
            <w:r>
              <w:rPr>
                <w:sz w:val="18"/>
              </w:rPr>
              <w:t xml:space="preserve">10'-0" x 7'-0"</w:t>
            </w:r>
          </w:p>
        </w:tc>
        <w:tc>
          <w:tcPr/>
          <w:p>
            <w:r>
              <w:rPr>
                <w:sz w:val="18"/>
              </w:rPr>
              <w:t xml:space="preserve">70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Queen/king bed, side tables and a wardrobe wall</w:t>
            </w:r>
          </w:p>
        </w:tc>
      </w:tr>
      <w:tr>
        <w:tc>
          <w:tcPr/>
          <w:p>
            <w:r>
              <w:rPr>
                <w:sz w:val="18"/>
              </w:rPr>
              <w:t xml:space="preserve">First Floor</w:t>
            </w:r>
          </w:p>
        </w:tc>
        <w:tc>
          <w:tcPr/>
          <w:p>
            <w:r>
              <w:rPr>
                <w:sz w:val="18"/>
              </w:rPr>
              <w:t xml:space="preserve">Lobby</w:t>
            </w:r>
          </w:p>
        </w:tc>
        <w:tc>
          <w:tcPr/>
          <w:p>
            <w:r>
              <w:rPr>
                <w:sz w:val="18"/>
              </w:rPr>
              <w:t xml:space="preserve">5'-6" x 7'-0"</w:t>
            </w:r>
          </w:p>
        </w:tc>
        <w:tc>
          <w:tcPr/>
          <w:p>
            <w:r>
              <w:rPr>
                <w:sz w:val="18"/>
              </w:rPr>
              <w:t xml:space="preserve">38</w:t>
            </w:r>
          </w:p>
        </w:tc>
        <w:tc>
          <w:tcPr/>
          <w:p>
            <w:r>
              <w:rPr>
                <w:sz w:val="18"/>
              </w:rPr>
              <w:t xml:space="preserve">-</w:t>
            </w:r>
          </w:p>
        </w:tc>
        <w:tc>
          <w:tcPr/>
          <w:p>
            <w:r>
              <w:rPr>
                <w:sz w:val="18"/>
              </w:rPr>
              <w:t xml:space="preserve">Landing that links bedrooms and the staircase</w:t>
            </w:r>
          </w:p>
        </w:tc>
      </w:tr>
      <w:tr>
        <w:tc>
          <w:tcPr/>
          <w:p>
            <w:r>
              <w:rPr>
                <w:sz w:val="18"/>
              </w:rPr>
              <w:t xml:space="preserve">First Floor</w:t>
            </w:r>
          </w:p>
        </w:tc>
        <w:tc>
          <w:tcPr/>
          <w:p>
            <w:r>
              <w:rPr>
                <w:sz w:val="18"/>
              </w:rPr>
              <w:t xml:space="preserve">Bath 2</w:t>
            </w:r>
          </w:p>
        </w:tc>
        <w:tc>
          <w:tcPr/>
          <w:p>
            <w:r>
              <w:rPr>
                <w:sz w:val="18"/>
              </w:rPr>
              <w:t xml:space="preserve">6'-6" x 3'-6"</w:t>
            </w:r>
          </w:p>
        </w:tc>
        <w:tc>
          <w:tcPr/>
          <w:p>
            <w:r>
              <w:rPr>
                <w:sz w:val="18"/>
              </w:rPr>
              <w:t xml:space="preserve">23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WC, wash basin and shower zone with an exhaust window</w:t>
            </w:r>
          </w:p>
        </w:tc>
      </w:tr>
      <w:tr>
        <w:tc>
          <w:tcPr/>
          <w:p>
            <w:r>
              <w:rPr>
                <w:sz w:val="18"/>
              </w:rPr>
              <w:t xml:space="preserve">First Floor</w:t>
            </w:r>
          </w:p>
        </w:tc>
        <w:tc>
          <w:tcPr/>
          <w:p>
            <w:r>
              <w:rPr>
                <w:sz w:val="18"/>
              </w:rPr>
              <w:t xml:space="preserve">Bath 3</w:t>
            </w:r>
          </w:p>
        </w:tc>
        <w:tc>
          <w:tcPr/>
          <w:p>
            <w:r>
              <w:rPr>
                <w:sz w:val="18"/>
              </w:rPr>
              <w:t xml:space="preserve">6'-6" x 3'-6"</w:t>
            </w:r>
          </w:p>
        </w:tc>
        <w:tc>
          <w:tcPr/>
          <w:p>
            <w:r>
              <w:rPr>
                <w:sz w:val="18"/>
              </w:rPr>
              <w:t xml:space="preserve">23</w:t>
            </w:r>
          </w:p>
        </w:tc>
        <w:tc>
          <w:tcPr/>
          <w:p>
            <w:r>
              <w:rPr>
                <w:sz w:val="18"/>
              </w:rPr>
              <w:t xml:space="preserve">Compact</w:t>
            </w:r>
          </w:p>
        </w:tc>
        <w:tc>
          <w:tcPr/>
          <w:p>
            <w:r>
              <w:rPr>
                <w:sz w:val="18"/>
              </w:rPr>
              <w:t xml:space="preserve">WC, wash basin and shower zone with an exhaust window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b/>
          <w:color w:val="2F6F73"/>
          <w:sz w:val="26"/>
        </w:rPr>
        <w:t xml:space="preserve">Comfort points of this plan</w:t>
      </w:r>
    </w:p>
    <w:p>
      <w:pPr>
        <w:spacing w:after="100"/>
      </w:pPr>
      <w:r>
        <w:rPr>
          <w:color w:val="1F2A44"/>
          <w:sz w:val="22"/>
        </w:rPr>
        <w:t xml:space="preserve">•  Wide frontage maximises light on the front and rear faces.</w:t>
      </w:r>
    </w:p>
    <w:p>
      <w:pPr>
        <w:spacing w:after="100"/>
      </w:pPr>
      <w:r>
        <w:rPr>
          <w:color w:val="1F2A44"/>
          <w:sz w:val="22"/>
        </w:rPr>
        <w:t xml:space="preserve">•  Hall, dining and kitchen sit together so the family stays connected.</w:t>
      </w:r>
    </w:p>
    <w:p>
      <w:pPr>
        <w:spacing w:after="100"/>
      </w:pPr>
      <w:r>
        <w:rPr>
          <w:color w:val="1F2A44"/>
          <w:sz w:val="22"/>
        </w:rPr>
        <w:t xml:space="preserve">•  Gable roof adds head-height and a clean, modern silhouette.</w:t>
      </w:r>
    </w:p>
    <w:p>
      <w:pPr>
        <w:spacing w:after="100"/>
      </w:pPr>
      <w:r>
        <w:rPr>
          <w:color w:val="1F2A44"/>
          <w:sz w:val="22"/>
        </w:rPr>
        <w:t xml:space="preserve">•  Efficient room sizes keep the footprint compact.</w:t>
      </w:r>
    </w:p>
    <w:p>
      <w:pPr>
        <w:spacing w:after="100"/>
      </w:pPr>
      <w:r>
        <w:rPr>
          <w:color w:val="1F2A44"/>
          <w:sz w:val="22"/>
        </w:rPr>
        <w:t xml:space="preserve">•  Teal and slate accents give a calm, contemporary look.</w:t>
      </w:r>
    </w:p>
    <w:p>
      <w:pPr>
        <w:spacing w:after="100"/>
      </w:pPr>
      <w:r>
        <w:rPr>
          <w:color w:val="1F2A44"/>
          <w:sz w:val="22"/>
        </w:rPr>
        <w:t xml:space="preserve">•  Built-up area about 528 sq ft over 2 floor(s) on a 26'-0" x 17'-0" plot (60 % ground coverage).</w:t>
      </w:r>
    </w:p>
    <w:p>
      <w:pPr>
        <w:spacing w:after="100"/>
      </w:pPr>
      <w:r>
        <w:rPr>
          <w:color w:val="1F2A44"/>
          <w:sz w:val="22"/>
        </w:rPr>
        <w:t xml:space="preserve">•  Building type: Home — room programme follows this category.</w:t>
      </w:r>
    </w:p>
    <w:p>
      <w:pPr>
        <w:spacing w:after="100"/>
      </w:pPr>
      <w:r>
        <w:rPr>
          <w:color w:val="1F2A44"/>
          <w:sz w:val="22"/>
        </w:rPr>
        <w:t xml:space="preserve">•  Master bedroom is 16'-0" x 5'-0" with an attached bath.</w:t>
      </w:r>
    </w:p>
    <w:p>
      <w:pPr>
        <w:spacing w:after="100"/>
      </w:pPr>
      <w:r>
        <w:rPr>
          <w:color w:val="1F2A44"/>
          <w:sz w:val="22"/>
        </w:rPr>
        <w:t xml:space="preserve">•  The staircase is aligned on every floor for efficient vertical circulation.</w:t>
      </w:r>
    </w:p>
    <w:p>
      <w:pPr>
        <w:spacing w:after="100"/>
      </w:pPr>
      <w:r>
        <w:rPr>
          <w:b/>
          <w:color w:val="2F6F73"/>
          <w:sz w:val="26"/>
        </w:rPr>
        <w:t xml:space="preserve">Garden set-up</w:t>
      </w:r>
    </w:p>
    <w:p>
      <w:pPr>
        <w:spacing w:after="100"/>
      </w:pPr>
      <w:r>
        <w:rPr>
          <w:color w:val="1F2A44"/>
          <w:sz w:val="22"/>
        </w:rPr>
        <w:t xml:space="preserve">•  Total garden / open green area is about 136 sq ft (31 % of the plot).</w:t>
      </w:r>
    </w:p>
    <w:p>
      <w:pPr>
        <w:spacing w:after="100"/>
      </w:pPr>
      <w:r>
        <w:rPr>
          <w:color w:val="1F2A44"/>
          <w:sz w:val="22"/>
        </w:rPr>
        <w:t xml:space="preserve">•  Front yard: lawn and flower beds on both sides of a 10 ft driveway. Gate and entrance door line up on the same axis.</w:t>
      </w:r>
    </w:p>
    <w:p>
      <w:pPr>
        <w:spacing w:after="100"/>
      </w:pPr>
      <w:r>
        <w:rPr>
          <w:color w:val="1F2A44"/>
          <w:sz w:val="22"/>
        </w:rPr>
        <w:t xml:space="preserve">•  Flower beds along the house front: hibiscus, jasmine, crossandra and ixora like full sun and need little care.</w:t>
      </w:r>
    </w:p>
    <w:p>
      <w:pPr>
        <w:spacing w:after="100"/>
      </w:pPr>
      <w:r>
        <w:rPr>
          <w:color w:val="1F2A44"/>
          <w:sz w:val="22"/>
        </w:rPr>
        <w:t xml:space="preserve">•  Shade trees (neem, mango, guava, curry leaf) are placed on the sides and rear to cool the walls; keep trees at least 10 ft from the walls.</w:t>
      </w:r>
    </w:p>
    <w:p>
      <w:pPr>
        <w:spacing w:after="100"/>
      </w:pPr>
      <w:r>
        <w:rPr>
          <w:color w:val="1F2A44"/>
          <w:sz w:val="22"/>
        </w:rPr>
        <w:t xml:space="preserve">•  Use permeable paving and a rain-water pit near the rear boundary so the garden recharges ground water.</w:t>
      </w:r>
    </w:p>
    <w:p>
      <w:pPr>
        <w:spacing w:after="100"/>
      </w:pPr>
      <w:r>
        <w:rPr>
          <w:color w:val="1F2A44"/>
          <w:sz w:val="22"/>
        </w:rPr>
        <w:t xml:space="preserve">•  Plant choices suit a tropical climate; swap in local species as advised by a nursery.</w:t>
      </w:r>
    </w:p>
    <w:p>
      <w:pPr>
        <w:spacing w:after="100"/>
      </w:pPr>
      <w:r>
        <w:rPr>
          <w:b/>
          <w:color w:val="2F6F73"/>
          <w:sz w:val="26"/>
        </w:rPr>
        <w:t xml:space="preserve">Terrace garden set-up</w:t>
      </w:r>
    </w:p>
    <w:p>
      <w:pPr>
        <w:spacing w:after="100"/>
      </w:pPr>
      <w:r>
        <w:rPr>
          <w:color w:val="1F2A44"/>
          <w:sz w:val="22"/>
        </w:rPr>
        <w:t xml:space="preserve">•  Usable terrace garden area is about 102 sq ft on the top-floor roof.</w:t>
      </w:r>
    </w:p>
    <w:p>
      <w:pPr>
        <w:spacing w:after="100"/>
      </w:pPr>
      <w:r>
        <w:rPr>
          <w:color w:val="1F2A44"/>
          <w:sz w:val="22"/>
        </w:rPr>
        <w:t xml:space="preserve">•  Planter strip along the parapet for flowering shrubs and climbers.</w:t>
      </w:r>
    </w:p>
    <w:p>
      <w:pPr>
        <w:spacing w:after="100"/>
      </w:pPr>
      <w:r>
        <w:rPr>
          <w:color w:val="1F2A44"/>
          <w:sz w:val="22"/>
        </w:rPr>
        <w:t xml:space="preserve">•  Shaded pergola deck for morning tea and evening seating.</w:t>
      </w:r>
    </w:p>
    <w:p>
      <w:pPr>
        <w:spacing w:after="100"/>
      </w:pPr>
      <w:r>
        <w:rPr>
          <w:color w:val="1F2A44"/>
          <w:sz w:val="22"/>
        </w:rPr>
        <w:t xml:space="preserve">•  Raised grow-beds (about 12 in soil) for tomato, chilli, leafy greens and herbs.</w:t>
      </w:r>
    </w:p>
    <w:p>
      <w:pPr>
        <w:spacing w:after="100"/>
      </w:pPr>
      <w:r>
        <w:rPr>
          <w:color w:val="1F2A44"/>
          <w:sz w:val="22"/>
        </w:rPr>
        <w:t xml:space="preserve">•  Water tank sits near the middle, away from the planters; the staircase head-room opens onto the terrace.</w:t>
      </w:r>
    </w:p>
    <w:p>
      <w:pPr>
        <w:spacing w:after="100"/>
      </w:pPr>
      <w:r>
        <w:rPr>
          <w:color w:val="1F2A44"/>
          <w:sz w:val="22"/>
        </w:rPr>
        <w:t xml:space="preserve">•  Waterproofing with a proper slope to the drain outlets is essential. Use lightweight potting mix and confirm the slab load with your structural engineer.</w:t>
      </w:r>
    </w:p>
    <w:p>
      <w:pPr>
        <w:spacing w:after="100"/>
      </w:pPr>
      <w:r>
        <w:rPr>
          <w:color w:val="1F2A44"/>
          <w:sz w:val="22"/>
        </w:rPr>
        <w:t xml:space="preserve">•  Because the roof is a flat terrace, all five plans use a flat roof when the terrace garden is selected.</w:t>
      </w:r>
    </w:p>
    <w:p>
      <w:r>
        <w:br w:type="page"/>
      </w:r>
    </w:p>
    <w:p>
      <w:pPr>
        <w:spacing w:after="100"/>
      </w:pPr>
      <w:r>
        <w:rPr>
          <w:b/>
          <w:color w:val="1F2A44"/>
          <w:sz w:val="34"/>
        </w:rPr>
        <w:t xml:space="preserve">Quotation and cost estimate: Plan 3 Open-Plan Contemporary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Quotation no.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Date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Valid until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Client / project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Quality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Region</w:t>
            </w:r>
          </w:p>
        </w:tc>
      </w:tr>
      <w:tr>
        <w:tc>
          <w:tcPr/>
          <w:p>
            <w:r>
              <w:rPr>
                <w:sz w:val="18"/>
              </w:rPr>
              <w:t xml:space="preserve">QT-20261028-0001-P3</w:t>
            </w:r>
          </w:p>
        </w:tc>
        <w:tc>
          <w:tcPr/>
          <w:p>
            <w:r>
              <w:rPr>
                <w:sz w:val="18"/>
              </w:rPr>
              <w:t xml:space="preserve">28 Oct 2026</w:t>
            </w:r>
          </w:p>
        </w:tc>
        <w:tc>
          <w:tcPr/>
          <w:p>
            <w:r>
              <w:rPr>
                <w:sz w:val="18"/>
              </w:rPr>
              <w:t xml:space="preserve">27 Nov 2026</w:t>
            </w:r>
          </w:p>
        </w:tc>
        <w:tc>
          <w:tcPr/>
          <w:p>
            <w:r>
              <w:rPr>
                <w:sz w:val="18"/>
              </w:rPr>
              <w:t xml:space="preserve">My Dream Home</w:t>
            </w:r>
          </w:p>
        </w:tc>
        <w:tc>
          <w:tcPr/>
          <w:p>
            <w:r>
              <w:rPr>
                <w:sz w:val="18"/>
              </w:rPr>
              <w:t xml:space="preserve">Standard</w:t>
            </w:r>
          </w:p>
        </w:tc>
        <w:tc>
          <w:tcPr/>
          <w:p>
            <w:r>
              <w:rPr>
                <w:sz w:val="18"/>
              </w:rPr>
              <w:t xml:space="preserve">Tier-2 city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color w:val="1F2A44"/>
          <w:sz w:val="22"/>
        </w:rPr>
        <w:t xml:space="preserve">Built-up area 528 sq ft over 2 floor(s) on a plot of 442 sq ft (26'-0" x 17'-0").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No.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Description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Unit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Qty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Rate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Amount</w:t>
            </w:r>
          </w:p>
        </w:tc>
      </w:tr>
      <w:tr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>A. MAIN BUILDING (CIVIL AND FINISHING)</w:t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</w:tr>
      <w:tr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Excavation, footing, plinth beam and filling - RCC M25 footings, PCC bed, anti-termite treatment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528</w:t>
            </w:r>
          </w:p>
        </w:tc>
        <w:tc>
          <w:tcPr/>
          <w:p>
            <w:r>
              <w:rPr>
                <w:sz w:val="18"/>
              </w:rPr>
              <w:t xml:space="preserve">Rs. 214</w:t>
            </w:r>
          </w:p>
        </w:tc>
        <w:tc>
          <w:tcPr/>
          <w:p>
            <w:r>
              <w:rPr>
                <w:sz w:val="18"/>
              </w:rPr>
              <w:t xml:space="preserve">Rs. 1,12,992</w:t>
            </w:r>
          </w:p>
        </w:tc>
      </w:tr>
      <w:tr>
        <w:tc>
          <w:tcPr/>
          <w:p>
            <w:r>
              <w:rPr>
                <w:sz w:val="18"/>
              </w:rPr>
              <w:t xml:space="preserve">2</w:t>
            </w:r>
          </w:p>
        </w:tc>
        <w:tc>
          <w:tcPr/>
          <w:p>
            <w:r>
              <w:rPr>
                <w:sz w:val="18"/>
              </w:rPr>
              <w:t xml:space="preserve">RCC structure: columns, beams and slabs - Fe500D steel, M25 concrete, quality shuttering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528</w:t>
            </w:r>
          </w:p>
        </w:tc>
        <w:tc>
          <w:tcPr/>
          <w:p>
            <w:r>
              <w:rPr>
                <w:sz w:val="18"/>
              </w:rPr>
              <w:t xml:space="preserve">Rs. 468</w:t>
            </w:r>
          </w:p>
        </w:tc>
        <w:tc>
          <w:tcPr/>
          <w:p>
            <w:r>
              <w:rPr>
                <w:sz w:val="18"/>
              </w:rPr>
              <w:t xml:space="preserve">Rs. 2,47,104</w:t>
            </w:r>
          </w:p>
        </w:tc>
      </w:tr>
      <w:tr>
        <w:tc>
          <w:tcPr/>
          <w:p>
            <w:r>
              <w:rPr>
                <w:sz w:val="18"/>
              </w:rPr>
              <w:t xml:space="preserve">3</w:t>
            </w:r>
          </w:p>
        </w:tc>
        <w:tc>
          <w:tcPr/>
          <w:p>
            <w:r>
              <w:rPr>
                <w:sz w:val="18"/>
              </w:rPr>
              <w:t xml:space="preserve">Brick / block masonry - 9 in outer + 4.5 in inner walls, AAC / clay blocks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528</w:t>
            </w:r>
          </w:p>
        </w:tc>
        <w:tc>
          <w:tcPr/>
          <w:p>
            <w:r>
              <w:rPr>
                <w:sz w:val="18"/>
              </w:rPr>
              <w:t xml:space="preserve">Rs. 156</w:t>
            </w:r>
          </w:p>
        </w:tc>
        <w:tc>
          <w:tcPr/>
          <w:p>
            <w:r>
              <w:rPr>
                <w:sz w:val="18"/>
              </w:rPr>
              <w:t xml:space="preserve">Rs. 82,368</w:t>
            </w:r>
          </w:p>
        </w:tc>
      </w:tr>
      <w:tr>
        <w:tc>
          <w:tcPr/>
          <w:p>
            <w:r>
              <w:rPr>
                <w:sz w:val="18"/>
              </w:rPr>
              <w:t xml:space="preserve">4</w:t>
            </w:r>
          </w:p>
        </w:tc>
        <w:tc>
          <w:tcPr/>
          <w:p>
            <w:r>
              <w:rPr>
                <w:sz w:val="18"/>
              </w:rPr>
              <w:t xml:space="preserve">Plastering (internal and external) - Cement plaster with sponge / putty finish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528</w:t>
            </w:r>
          </w:p>
        </w:tc>
        <w:tc>
          <w:tcPr/>
          <w:p>
            <w:r>
              <w:rPr>
                <w:sz w:val="18"/>
              </w:rPr>
              <w:t xml:space="preserve">Rs. 117</w:t>
            </w:r>
          </w:p>
        </w:tc>
        <w:tc>
          <w:tcPr/>
          <w:p>
            <w:r>
              <w:rPr>
                <w:sz w:val="18"/>
              </w:rPr>
              <w:t xml:space="preserve">Rs. 61,776</w:t>
            </w:r>
          </w:p>
        </w:tc>
      </w:tr>
      <w:tr>
        <w:tc>
          <w:tcPr/>
          <w:p>
            <w:r>
              <w:rPr>
                <w:sz w:val="18"/>
              </w:rPr>
              <w:t xml:space="preserve">5</w:t>
            </w:r>
          </w:p>
        </w:tc>
        <w:tc>
          <w:tcPr/>
          <w:p>
            <w:r>
              <w:rPr>
                <w:sz w:val="18"/>
              </w:rPr>
              <w:t xml:space="preserve">Flooring, tiling and skirting - Vitrified / porcelain / wooden / anti-skid by room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528</w:t>
            </w:r>
          </w:p>
        </w:tc>
        <w:tc>
          <w:tcPr/>
          <w:p>
            <w:r>
              <w:rPr>
                <w:sz w:val="18"/>
              </w:rPr>
              <w:t xml:space="preserve">Rs. 214</w:t>
            </w:r>
          </w:p>
        </w:tc>
        <w:tc>
          <w:tcPr/>
          <w:p>
            <w:r>
              <w:rPr>
                <w:sz w:val="18"/>
              </w:rPr>
              <w:t xml:space="preserve">Rs. 1,12,992</w:t>
            </w:r>
          </w:p>
        </w:tc>
      </w:tr>
      <w:tr>
        <w:tc>
          <w:tcPr/>
          <w:p>
            <w:r>
              <w:rPr>
                <w:sz w:val="18"/>
              </w:rPr>
              <w:t xml:space="preserve">6</w:t>
            </w:r>
          </w:p>
        </w:tc>
        <w:tc>
          <w:tcPr/>
          <w:p>
            <w:r>
              <w:rPr>
                <w:sz w:val="18"/>
              </w:rPr>
              <w:t xml:space="preserve">Doors and windows - Teak main door, flush / solid doors, UPVC / aluminium with glass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528</w:t>
            </w:r>
          </w:p>
        </w:tc>
        <w:tc>
          <w:tcPr/>
          <w:p>
            <w:r>
              <w:rPr>
                <w:sz w:val="18"/>
              </w:rPr>
              <w:t xml:space="preserve">Rs. 156</w:t>
            </w:r>
          </w:p>
        </w:tc>
        <w:tc>
          <w:tcPr/>
          <w:p>
            <w:r>
              <w:rPr>
                <w:sz w:val="18"/>
              </w:rPr>
              <w:t xml:space="preserve">Rs. 82,368</w:t>
            </w:r>
          </w:p>
        </w:tc>
      </w:tr>
      <w:tr>
        <w:tc>
          <w:tcPr/>
          <w:p>
            <w:r>
              <w:rPr>
                <w:sz w:val="18"/>
              </w:rPr>
              <w:t xml:space="preserve">7</w:t>
            </w:r>
          </w:p>
        </w:tc>
        <w:tc>
          <w:tcPr/>
          <w:p>
            <w:r>
              <w:rPr>
                <w:sz w:val="18"/>
              </w:rPr>
              <w:t xml:space="preserve">Electrical works - Concealed copper wiring, modular switches, MCB / DB panel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528</w:t>
            </w:r>
          </w:p>
        </w:tc>
        <w:tc>
          <w:tcPr/>
          <w:p>
            <w:r>
              <w:rPr>
                <w:sz w:val="18"/>
              </w:rPr>
              <w:t xml:space="preserve">Rs. 117</w:t>
            </w:r>
          </w:p>
        </w:tc>
        <w:tc>
          <w:tcPr/>
          <w:p>
            <w:r>
              <w:rPr>
                <w:sz w:val="18"/>
              </w:rPr>
              <w:t xml:space="preserve">Rs. 61,776</w:t>
            </w:r>
          </w:p>
        </w:tc>
      </w:tr>
      <w:tr>
        <w:tc>
          <w:tcPr/>
          <w:p>
            <w:r>
              <w:rPr>
                <w:sz w:val="18"/>
              </w:rPr>
              <w:t xml:space="preserve">8</w:t>
            </w:r>
          </w:p>
        </w:tc>
        <w:tc>
          <w:tcPr/>
          <w:p>
            <w:r>
              <w:rPr>
                <w:sz w:val="18"/>
              </w:rPr>
              <w:t xml:space="preserve">Plumbing and sanitary - CPVC / UPVC pipes, branded sanitaryware &amp; CP fittings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528</w:t>
            </w:r>
          </w:p>
        </w:tc>
        <w:tc>
          <w:tcPr/>
          <w:p>
            <w:r>
              <w:rPr>
                <w:sz w:val="18"/>
              </w:rPr>
              <w:t xml:space="preserve">Rs. 117</w:t>
            </w:r>
          </w:p>
        </w:tc>
        <w:tc>
          <w:tcPr/>
          <w:p>
            <w:r>
              <w:rPr>
                <w:sz w:val="18"/>
              </w:rPr>
              <w:t xml:space="preserve">Rs. 61,776</w:t>
            </w:r>
          </w:p>
        </w:tc>
      </w:tr>
      <w:tr>
        <w:tc>
          <w:tcPr/>
          <w:p>
            <w:r>
              <w:rPr>
                <w:sz w:val="18"/>
              </w:rPr>
              <w:t xml:space="preserve">9</w:t>
            </w:r>
          </w:p>
        </w:tc>
        <w:tc>
          <w:tcPr/>
          <w:p>
            <w:r>
              <w:rPr>
                <w:sz w:val="18"/>
              </w:rPr>
              <w:t xml:space="preserve">Painting and finishing - Acrylic putty, primer, emulsion interior + weather-coat exterior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528</w:t>
            </w:r>
          </w:p>
        </w:tc>
        <w:tc>
          <w:tcPr/>
          <w:p>
            <w:r>
              <w:rPr>
                <w:sz w:val="18"/>
              </w:rPr>
              <w:t xml:space="preserve">Rs. 98</w:t>
            </w:r>
          </w:p>
        </w:tc>
        <w:tc>
          <w:tcPr/>
          <w:p>
            <w:r>
              <w:rPr>
                <w:sz w:val="18"/>
              </w:rPr>
              <w:t xml:space="preserve">Rs. 51,744</w:t>
            </w:r>
          </w:p>
        </w:tc>
      </w:tr>
      <w:tr>
        <w:tc>
          <w:tcPr/>
          <w:p>
            <w:r>
              <w:rPr>
                <w:sz w:val="18"/>
              </w:rPr>
              <w:t xml:space="preserve">10</w:t>
            </w:r>
          </w:p>
        </w:tc>
        <w:tc>
          <w:tcPr/>
          <w:p>
            <w:r>
              <w:rPr>
                <w:sz w:val="18"/>
              </w:rPr>
              <w:t xml:space="preserve">Waterproofing and roof finishing - Terrace, bathroom &amp; wet-area waterproofing system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528</w:t>
            </w:r>
          </w:p>
        </w:tc>
        <w:tc>
          <w:tcPr/>
          <w:p>
            <w:r>
              <w:rPr>
                <w:sz w:val="18"/>
              </w:rPr>
              <w:t xml:space="preserve">Rs. 58</w:t>
            </w:r>
          </w:p>
        </w:tc>
        <w:tc>
          <w:tcPr/>
          <w:p>
            <w:r>
              <w:rPr>
                <w:sz w:val="18"/>
              </w:rPr>
              <w:t xml:space="preserve">Rs. 30,624</w:t>
            </w:r>
          </w:p>
        </w:tc>
      </w:tr>
      <w:tr>
        <w:tc>
          <w:tcPr/>
          <w:p>
            <w:r>
              <w:rPr>
                <w:sz w:val="18"/>
              </w:rPr>
              <w:t xml:space="preserve">11</w:t>
            </w:r>
          </w:p>
        </w:tc>
        <w:tc>
          <w:tcPr/>
          <w:p>
            <w:r>
              <w:rPr>
                <w:sz w:val="18"/>
              </w:rPr>
              <w:t xml:space="preserve">Staircase and railing - Granite / marble treads, SS / glass / designer railing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528</w:t>
            </w:r>
          </w:p>
        </w:tc>
        <w:tc>
          <w:tcPr/>
          <w:p>
            <w:r>
              <w:rPr>
                <w:sz w:val="18"/>
              </w:rPr>
              <w:t xml:space="preserve">Rs. 58</w:t>
            </w:r>
          </w:p>
        </w:tc>
        <w:tc>
          <w:tcPr/>
          <w:p>
            <w:r>
              <w:rPr>
                <w:sz w:val="18"/>
              </w:rPr>
              <w:t xml:space="preserve">Rs. 30,624</w:t>
            </w:r>
          </w:p>
        </w:tc>
      </w:tr>
      <w:tr>
        <w:tc>
          <w:tcPr/>
          <w:p>
            <w:r>
              <w:rPr>
                <w:sz w:val="18"/>
              </w:rPr>
              <w:t xml:space="preserve">12</w:t>
            </w:r>
          </w:p>
        </w:tc>
        <w:tc>
          <w:tcPr/>
          <w:p>
            <w:r>
              <w:rPr>
                <w:sz w:val="18"/>
              </w:rPr>
              <w:t xml:space="preserve">Kitchen platform, modular units and wardrobes - Granite / quartz platform, modular base units, loft &amp; wardrobes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528</w:t>
            </w:r>
          </w:p>
        </w:tc>
        <w:tc>
          <w:tcPr/>
          <w:p>
            <w:r>
              <w:rPr>
                <w:sz w:val="18"/>
              </w:rPr>
              <w:t xml:space="preserve">Rs. 98</w:t>
            </w:r>
          </w:p>
        </w:tc>
        <w:tc>
          <w:tcPr/>
          <w:p>
            <w:r>
              <w:rPr>
                <w:sz w:val="18"/>
              </w:rPr>
              <w:t xml:space="preserve">Rs. 51,744</w:t>
            </w:r>
          </w:p>
        </w:tc>
      </w:tr>
      <w:tr>
        <w:tc>
          <w:tcPr/>
          <w:p>
            <w:r>
              <w:rPr>
                <w:sz w:val="18"/>
              </w:rPr>
              <w:t xml:space="preserve">13</w:t>
            </w:r>
          </w:p>
        </w:tc>
        <w:tc>
          <w:tcPr/>
          <w:p>
            <w:r>
              <w:rPr>
                <w:sz w:val="18"/>
              </w:rPr>
              <w:t xml:space="preserve">Miscellaneous finishing and cleaning - Grills, hardware, false ceiling allowance, final cleaning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528</w:t>
            </w:r>
          </w:p>
        </w:tc>
        <w:tc>
          <w:tcPr/>
          <w:p>
            <w:r>
              <w:rPr>
                <w:sz w:val="18"/>
              </w:rPr>
              <w:t xml:space="preserve">Rs. 78</w:t>
            </w:r>
          </w:p>
        </w:tc>
        <w:tc>
          <w:tcPr/>
          <w:p>
            <w:r>
              <w:rPr>
                <w:sz w:val="18"/>
              </w:rPr>
              <w:t xml:space="preserve">Rs. 41,184</w:t>
            </w:r>
          </w:p>
        </w:tc>
      </w:tr>
      <w:tr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>B. SITE WORKS AND EXTERNAL DEVELOPMENT</w:t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  <w:tc>
          <w:tcPr/>
          <w:p>
            <w:r>
              <w:rPr>
                <w:sz w:val="18"/>
              </w:rPr>
              <w:t xml:space="preserve"/>
            </w:r>
          </w:p>
        </w:tc>
      </w:tr>
      <w:tr>
        <w:tc>
          <w:tcPr/>
          <w:p>
            <w:r>
              <w:rPr>
                <w:sz w:val="18"/>
              </w:rPr>
              <w:t xml:space="preserve">14</w:t>
            </w:r>
          </w:p>
        </w:tc>
        <w:tc>
          <w:tcPr/>
          <w:p>
            <w:r>
              <w:rPr>
                <w:sz w:val="18"/>
              </w:rPr>
              <w:t xml:space="preserve">Compound wall 5 ft high with plaster and paint</w:t>
            </w:r>
          </w:p>
        </w:tc>
        <w:tc>
          <w:tcPr/>
          <w:p>
            <w:r>
              <w:rPr>
                <w:sz w:val="18"/>
              </w:rPr>
              <w:t xml:space="preserve">rft</w:t>
            </w:r>
          </w:p>
        </w:tc>
        <w:tc>
          <w:tcPr/>
          <w:p>
            <w:r>
              <w:rPr>
                <w:sz w:val="18"/>
              </w:rPr>
              <w:t xml:space="preserve">76</w:t>
            </w:r>
          </w:p>
        </w:tc>
        <w:tc>
          <w:tcPr/>
          <w:p>
            <w:r>
              <w:rPr>
                <w:sz w:val="18"/>
              </w:rPr>
              <w:t xml:space="preserve">Rs. 1,400</w:t>
            </w:r>
          </w:p>
        </w:tc>
        <w:tc>
          <w:tcPr/>
          <w:p>
            <w:r>
              <w:rPr>
                <w:sz w:val="18"/>
              </w:rPr>
              <w:t xml:space="preserve">Rs. 1,06,400</w:t>
            </w:r>
          </w:p>
        </w:tc>
      </w:tr>
      <w:tr>
        <w:tc>
          <w:tcPr/>
          <w:p>
            <w:r>
              <w:rPr>
                <w:sz w:val="18"/>
              </w:rPr>
              <w:t xml:space="preserve">15</w:t>
            </w:r>
          </w:p>
        </w:tc>
        <w:tc>
          <w:tcPr/>
          <w:p>
            <w:r>
              <w:rPr>
                <w:sz w:val="18"/>
              </w:rPr>
              <w:t xml:space="preserve">Main gate and pedestrian gate (MS / designer)</w:t>
            </w:r>
          </w:p>
        </w:tc>
        <w:tc>
          <w:tcPr/>
          <w:p>
            <w:r>
              <w:rPr>
                <w:sz w:val="18"/>
              </w:rPr>
              <w:t xml:space="preserve">lump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Rs. 45,000</w:t>
            </w:r>
          </w:p>
        </w:tc>
        <w:tc>
          <w:tcPr/>
          <w:p>
            <w:r>
              <w:rPr>
                <w:sz w:val="18"/>
              </w:rPr>
              <w:t xml:space="preserve">Rs. 45,000</w:t>
            </w:r>
          </w:p>
        </w:tc>
      </w:tr>
      <w:tr>
        <w:tc>
          <w:tcPr/>
          <w:p>
            <w:r>
              <w:rPr>
                <w:sz w:val="18"/>
              </w:rPr>
              <w:t xml:space="preserve">16</w:t>
            </w:r>
          </w:p>
        </w:tc>
        <w:tc>
          <w:tcPr/>
          <w:p>
            <w:r>
              <w:rPr>
                <w:sz w:val="18"/>
              </w:rPr>
              <w:t xml:space="preserve">Driveway and paving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30</w:t>
            </w:r>
          </w:p>
        </w:tc>
        <w:tc>
          <w:tcPr/>
          <w:p>
            <w:r>
              <w:rPr>
                <w:sz w:val="18"/>
              </w:rPr>
              <w:t xml:space="preserve">Rs. 140</w:t>
            </w:r>
          </w:p>
        </w:tc>
        <w:tc>
          <w:tcPr/>
          <w:p>
            <w:r>
              <w:rPr>
                <w:sz w:val="18"/>
              </w:rPr>
              <w:t xml:space="preserve">Rs. 4,200</w:t>
            </w:r>
          </w:p>
        </w:tc>
      </w:tr>
      <w:tr>
        <w:tc>
          <w:tcPr/>
          <w:p>
            <w:r>
              <w:rPr>
                <w:sz w:val="18"/>
              </w:rPr>
              <w:t xml:space="preserve">17</w:t>
            </w:r>
          </w:p>
        </w:tc>
        <w:tc>
          <w:tcPr/>
          <w:p>
            <w:r>
              <w:rPr>
                <w:sz w:val="18"/>
              </w:rPr>
              <w:t xml:space="preserve">Garden: lawn, beds, trees, gazebo and irrigation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136</w:t>
            </w:r>
          </w:p>
        </w:tc>
        <w:tc>
          <w:tcPr/>
          <w:p>
            <w:r>
              <w:rPr>
                <w:sz w:val="18"/>
              </w:rPr>
              <w:t xml:space="preserve">Rs. 110</w:t>
            </w:r>
          </w:p>
        </w:tc>
        <w:tc>
          <w:tcPr/>
          <w:p>
            <w:r>
              <w:rPr>
                <w:sz w:val="18"/>
              </w:rPr>
              <w:t xml:space="preserve">Rs. 14,960</w:t>
            </w:r>
          </w:p>
        </w:tc>
      </w:tr>
      <w:tr>
        <w:tc>
          <w:tcPr/>
          <w:p>
            <w:r>
              <w:rPr>
                <w:sz w:val="18"/>
              </w:rPr>
              <w:t xml:space="preserve">18</w:t>
            </w:r>
          </w:p>
        </w:tc>
        <w:tc>
          <w:tcPr/>
          <w:p>
            <w:r>
              <w:rPr>
                <w:sz w:val="18"/>
              </w:rPr>
              <w:t xml:space="preserve">Terrace garden: waterproofing, planters, pergola, grow-beds</w:t>
            </w:r>
          </w:p>
        </w:tc>
        <w:tc>
          <w:tcPr/>
          <w:p>
            <w:r>
              <w:rPr>
                <w:sz w:val="18"/>
              </w:rPr>
              <w:t xml:space="preserve">sq ft</w:t>
            </w:r>
          </w:p>
        </w:tc>
        <w:tc>
          <w:tcPr/>
          <w:p>
            <w:r>
              <w:rPr>
                <w:sz w:val="18"/>
              </w:rPr>
              <w:t xml:space="preserve">102</w:t>
            </w:r>
          </w:p>
        </w:tc>
        <w:tc>
          <w:tcPr/>
          <w:p>
            <w:r>
              <w:rPr>
                <w:sz w:val="18"/>
              </w:rPr>
              <w:t xml:space="preserve">Rs. 320</w:t>
            </w:r>
          </w:p>
        </w:tc>
        <w:tc>
          <w:tcPr/>
          <w:p>
            <w:r>
              <w:rPr>
                <w:sz w:val="18"/>
              </w:rPr>
              <w:t xml:space="preserve">Rs. 32,640</w:t>
            </w:r>
          </w:p>
        </w:tc>
      </w:tr>
      <w:tr>
        <w:tc>
          <w:tcPr/>
          <w:p>
            <w:r>
              <w:rPr>
                <w:sz w:val="18"/>
              </w:rPr>
              <w:t xml:space="preserve">19</w:t>
            </w:r>
          </w:p>
        </w:tc>
        <w:tc>
          <w:tcPr/>
          <w:p>
            <w:r>
              <w:rPr>
                <w:sz w:val="18"/>
              </w:rPr>
              <w:t xml:space="preserve">Underground sump, overhead tank and borewell connection</w:t>
            </w:r>
          </w:p>
        </w:tc>
        <w:tc>
          <w:tcPr/>
          <w:p>
            <w:r>
              <w:rPr>
                <w:sz w:val="18"/>
              </w:rPr>
              <w:t xml:space="preserve">lump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Rs. 60,000</w:t>
            </w:r>
          </w:p>
        </w:tc>
        <w:tc>
          <w:tcPr/>
          <w:p>
            <w:r>
              <w:rPr>
                <w:sz w:val="18"/>
              </w:rPr>
              <w:t xml:space="preserve">Rs. 60,000</w:t>
            </w:r>
          </w:p>
        </w:tc>
      </w:tr>
      <w:tr>
        <w:tc>
          <w:tcPr/>
          <w:p>
            <w:r>
              <w:rPr>
                <w:sz w:val="18"/>
              </w:rPr>
              <w:t xml:space="preserve">20</w:t>
            </w:r>
          </w:p>
        </w:tc>
        <w:tc>
          <w:tcPr/>
          <w:p>
            <w:r>
              <w:rPr>
                <w:sz w:val="18"/>
              </w:rPr>
              <w:t xml:space="preserve">Rain-water harvesting pit and drainage</w:t>
            </w:r>
          </w:p>
        </w:tc>
        <w:tc>
          <w:tcPr/>
          <w:p>
            <w:r>
              <w:rPr>
                <w:sz w:val="18"/>
              </w:rPr>
              <w:t xml:space="preserve">lump</w:t>
            </w:r>
          </w:p>
        </w:tc>
        <w:tc>
          <w:tcPr/>
          <w:p>
            <w:r>
              <w:rPr>
                <w:sz w:val="18"/>
              </w:rPr>
              <w:t xml:space="preserve">1</w:t>
            </w:r>
          </w:p>
        </w:tc>
        <w:tc>
          <w:tcPr/>
          <w:p>
            <w:r>
              <w:rPr>
                <w:sz w:val="18"/>
              </w:rPr>
              <w:t xml:space="preserve">Rs. 25,000</w:t>
            </w:r>
          </w:p>
        </w:tc>
        <w:tc>
          <w:tcPr/>
          <w:p>
            <w:r>
              <w:rPr>
                <w:sz w:val="18"/>
              </w:rPr>
              <w:t xml:space="preserve">Rs. 25,000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b/>
          <w:color w:val="2F6F73"/>
          <w:sz w:val="26"/>
        </w:rPr>
        <w:t xml:space="preserve">Summary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Item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Amount</w:t>
            </w:r>
          </w:p>
        </w:tc>
      </w:tr>
      <w:tr>
        <w:tc>
          <w:tcPr/>
          <w:p>
            <w:r>
              <w:rPr>
                <w:sz w:val="18"/>
              </w:rPr>
              <w:t xml:space="preserve">A. Main building</w:t>
            </w:r>
          </w:p>
        </w:tc>
        <w:tc>
          <w:tcPr/>
          <w:p>
            <w:r>
              <w:rPr>
                <w:sz w:val="18"/>
              </w:rPr>
              <w:t xml:space="preserve">Rs. 10,29,072</w:t>
            </w:r>
          </w:p>
        </w:tc>
      </w:tr>
      <w:tr>
        <w:tc>
          <w:tcPr/>
          <w:p>
            <w:r>
              <w:rPr>
                <w:sz w:val="18"/>
              </w:rPr>
              <w:t xml:space="preserve">B. Site works and external development</w:t>
            </w:r>
          </w:p>
        </w:tc>
        <w:tc>
          <w:tcPr/>
          <w:p>
            <w:r>
              <w:rPr>
                <w:sz w:val="18"/>
              </w:rPr>
              <w:t xml:space="preserve">Rs. 2,88,200</w:t>
            </w:r>
          </w:p>
        </w:tc>
      </w:tr>
      <w:tr>
        <w:tc>
          <w:tcPr/>
          <w:p>
            <w:r>
              <w:rPr>
                <w:sz w:val="18"/>
              </w:rPr>
              <w:t xml:space="preserve">Sub-total (A + B)</w:t>
            </w:r>
          </w:p>
        </w:tc>
        <w:tc>
          <w:tcPr/>
          <w:p>
            <w:r>
              <w:rPr>
                <w:sz w:val="18"/>
              </w:rPr>
              <w:t xml:space="preserve">Rs. 13,17,272</w:t>
            </w:r>
          </w:p>
        </w:tc>
      </w:tr>
      <w:tr>
        <w:tc>
          <w:tcPr/>
          <w:p>
            <w:r>
              <w:rPr>
                <w:sz w:val="18"/>
              </w:rPr>
              <w:t xml:space="preserve">Architect and structural design fee (3%)</w:t>
            </w:r>
          </w:p>
        </w:tc>
        <w:tc>
          <w:tcPr/>
          <w:p>
            <w:r>
              <w:rPr>
                <w:sz w:val="18"/>
              </w:rPr>
              <w:t xml:space="preserve">Rs. 39,518</w:t>
            </w:r>
          </w:p>
        </w:tc>
      </w:tr>
      <w:tr>
        <w:tc>
          <w:tcPr/>
          <w:p>
            <w:r>
              <w:rPr>
                <w:sz w:val="18"/>
              </w:rPr>
              <w:t xml:space="preserve">Approvals, permits and utility connections (1%)</w:t>
            </w:r>
          </w:p>
        </w:tc>
        <w:tc>
          <w:tcPr/>
          <w:p>
            <w:r>
              <w:rPr>
                <w:sz w:val="18"/>
              </w:rPr>
              <w:t xml:space="preserve">Rs. 13,173</w:t>
            </w:r>
          </w:p>
        </w:tc>
      </w:tr>
      <w:tr>
        <w:tc>
          <w:tcPr/>
          <w:p>
            <w:r>
              <w:rPr>
                <w:sz w:val="18"/>
              </w:rPr>
              <w:t xml:space="preserve">Contractor overhead, profit and supervision (8%)</w:t>
            </w:r>
          </w:p>
        </w:tc>
        <w:tc>
          <w:tcPr/>
          <w:p>
            <w:r>
              <w:rPr>
                <w:sz w:val="18"/>
              </w:rPr>
              <w:t xml:space="preserve">Rs. 1,05,382</w:t>
            </w:r>
          </w:p>
        </w:tc>
      </w:tr>
      <w:tr>
        <w:tc>
          <w:tcPr/>
          <w:p>
            <w:r>
              <w:rPr>
                <w:sz w:val="18"/>
              </w:rPr>
              <w:t xml:space="preserve">Contingency (5%)</w:t>
            </w:r>
          </w:p>
        </w:tc>
        <w:tc>
          <w:tcPr/>
          <w:p>
            <w:r>
              <w:rPr>
                <w:sz w:val="18"/>
              </w:rPr>
              <w:t xml:space="preserve">Rs. 65,864</w:t>
            </w:r>
          </w:p>
        </w:tc>
      </w:tr>
      <w:tr>
        <w:tc>
          <w:tcPr/>
          <w:p>
            <w:r>
              <w:rPr>
                <w:sz w:val="18"/>
              </w:rPr>
              <w:t xml:space="preserve">GST at 18% on design and contractor service charges</w:t>
            </w:r>
          </w:p>
        </w:tc>
        <w:tc>
          <w:tcPr/>
          <w:p>
            <w:r>
              <w:rPr>
                <w:sz w:val="18"/>
              </w:rPr>
              <w:t xml:space="preserve">Rs. 26,082</w:t>
            </w:r>
          </w:p>
        </w:tc>
      </w:tr>
      <w:tr>
        <w:tc>
          <w:tcPr/>
          <w:p>
            <w:r>
              <w:rPr>
                <w:sz w:val="18"/>
              </w:rPr>
              <w:t xml:space="preserve">GRAND TOTAL ESTIMATE</w:t>
            </w:r>
          </w:p>
        </w:tc>
        <w:tc>
          <w:tcPr/>
          <w:p>
            <w:r>
              <w:rPr>
                <w:sz w:val="18"/>
              </w:rPr>
              <w:t xml:space="preserve">Rs. 15,67,291</w:t>
            </w:r>
          </w:p>
        </w:tc>
      </w:tr>
      <w:tr>
        <w:tc>
          <w:tcPr/>
          <w:p>
            <w:r>
              <w:rPr>
                <w:sz w:val="18"/>
              </w:rPr>
              <w:t xml:space="preserve">Cost per sq ft of built-up area</w:t>
            </w:r>
          </w:p>
        </w:tc>
        <w:tc>
          <w:tcPr/>
          <w:p>
            <w:r>
              <w:rPr>
                <w:sz w:val="18"/>
              </w:rPr>
              <w:t xml:space="preserve">Rs. 2,968</w:t>
            </w:r>
          </w:p>
        </w:tc>
      </w:tr>
      <w:tr>
        <w:tc>
          <w:tcPr/>
          <w:p>
            <w:r>
              <w:rPr>
                <w:sz w:val="18"/>
              </w:rPr>
              <w:t xml:space="preserve">Estimated construction time</w:t>
            </w:r>
          </w:p>
        </w:tc>
        <w:tc>
          <w:tcPr/>
          <w:p>
            <w:r>
              <w:rPr>
                <w:sz w:val="18"/>
              </w:rPr>
              <w:t xml:space="preserve">8 months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color w:val="1F2A44"/>
          <w:sz w:val="22"/>
        </w:rPr>
        <w:t xml:space="preserve">Amount in words: Fifteen lakh sixty-seven thousand two hundred ninety-one rupees only.</w:t>
      </w:r>
    </w:p>
    <w:p>
      <w:pPr>
        <w:spacing w:after="100"/>
      </w:pPr>
      <w:r>
        <w:rPr>
          <w:b/>
          <w:color w:val="2F6F73"/>
          <w:sz w:val="26"/>
        </w:rPr>
        <w:t xml:space="preserve">Payment schedule (milestone billing)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Stage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Share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Amount</w:t>
            </w:r>
          </w:p>
        </w:tc>
      </w:tr>
      <w:tr>
        <w:tc>
          <w:tcPr/>
          <w:p>
            <w:r>
              <w:rPr>
                <w:sz w:val="18"/>
              </w:rPr>
              <w:t xml:space="preserve">Advance / booking</w:t>
            </w:r>
          </w:p>
        </w:tc>
        <w:tc>
          <w:tcPr/>
          <w:p>
            <w:r>
              <w:rPr>
                <w:sz w:val="18"/>
              </w:rPr>
              <w:t xml:space="preserve">10%</w:t>
            </w:r>
          </w:p>
        </w:tc>
        <w:tc>
          <w:tcPr/>
          <w:p>
            <w:r>
              <w:rPr>
                <w:sz w:val="18"/>
              </w:rPr>
              <w:t xml:space="preserve">Rs. 1,56,729</w:t>
            </w:r>
          </w:p>
        </w:tc>
      </w:tr>
      <w:tr>
        <w:tc>
          <w:tcPr/>
          <w:p>
            <w:r>
              <w:rPr>
                <w:sz w:val="18"/>
              </w:rPr>
              <w:t xml:space="preserve">Foundation and plinth complete</w:t>
            </w:r>
          </w:p>
        </w:tc>
        <w:tc>
          <w:tcPr/>
          <w:p>
            <w:r>
              <w:rPr>
                <w:sz w:val="18"/>
              </w:rPr>
              <w:t xml:space="preserve">15%</w:t>
            </w:r>
          </w:p>
        </w:tc>
        <w:tc>
          <w:tcPr/>
          <w:p>
            <w:r>
              <w:rPr>
                <w:sz w:val="18"/>
              </w:rPr>
              <w:t xml:space="preserve">Rs. 2,35,094</w:t>
            </w:r>
          </w:p>
        </w:tc>
      </w:tr>
      <w:tr>
        <w:tc>
          <w:tcPr/>
          <w:p>
            <w:r>
              <w:rPr>
                <w:sz w:val="18"/>
              </w:rPr>
              <w:t xml:space="preserve">Columns, beams and slabs complete</w:t>
            </w:r>
          </w:p>
        </w:tc>
        <w:tc>
          <w:tcPr/>
          <w:p>
            <w:r>
              <w:rPr>
                <w:sz w:val="18"/>
              </w:rPr>
              <w:t xml:space="preserve">25%</w:t>
            </w:r>
          </w:p>
        </w:tc>
        <w:tc>
          <w:tcPr/>
          <w:p>
            <w:r>
              <w:rPr>
                <w:sz w:val="18"/>
              </w:rPr>
              <w:t xml:space="preserve">Rs. 3,91,823</w:t>
            </w:r>
          </w:p>
        </w:tc>
      </w:tr>
      <w:tr>
        <w:tc>
          <w:tcPr/>
          <w:p>
            <w:r>
              <w:rPr>
                <w:sz w:val="18"/>
              </w:rPr>
              <w:t xml:space="preserve">Masonry and plastering complete</w:t>
            </w:r>
          </w:p>
        </w:tc>
        <w:tc>
          <w:tcPr/>
          <w:p>
            <w:r>
              <w:rPr>
                <w:sz w:val="18"/>
              </w:rPr>
              <w:t xml:space="preserve">15%</w:t>
            </w:r>
          </w:p>
        </w:tc>
        <w:tc>
          <w:tcPr/>
          <w:p>
            <w:r>
              <w:rPr>
                <w:sz w:val="18"/>
              </w:rPr>
              <w:t xml:space="preserve">Rs. 2,35,094</w:t>
            </w:r>
          </w:p>
        </w:tc>
      </w:tr>
      <w:tr>
        <w:tc>
          <w:tcPr/>
          <w:p>
            <w:r>
              <w:rPr>
                <w:sz w:val="18"/>
              </w:rPr>
              <w:t xml:space="preserve">Flooring, doors and windows complete</w:t>
            </w:r>
          </w:p>
        </w:tc>
        <w:tc>
          <w:tcPr/>
          <w:p>
            <w:r>
              <w:rPr>
                <w:sz w:val="18"/>
              </w:rPr>
              <w:t xml:space="preserve">15%</w:t>
            </w:r>
          </w:p>
        </w:tc>
        <w:tc>
          <w:tcPr/>
          <w:p>
            <w:r>
              <w:rPr>
                <w:sz w:val="18"/>
              </w:rPr>
              <w:t xml:space="preserve">Rs. 2,35,094</w:t>
            </w:r>
          </w:p>
        </w:tc>
      </w:tr>
      <w:tr>
        <w:tc>
          <w:tcPr/>
          <w:p>
            <w:r>
              <w:rPr>
                <w:sz w:val="18"/>
              </w:rPr>
              <w:t xml:space="preserve">Electrical, plumbing and painting complete</w:t>
            </w:r>
          </w:p>
        </w:tc>
        <w:tc>
          <w:tcPr/>
          <w:p>
            <w:r>
              <w:rPr>
                <w:sz w:val="18"/>
              </w:rPr>
              <w:t xml:space="preserve">15%</w:t>
            </w:r>
          </w:p>
        </w:tc>
        <w:tc>
          <w:tcPr/>
          <w:p>
            <w:r>
              <w:rPr>
                <w:sz w:val="18"/>
              </w:rPr>
              <w:t xml:space="preserve">Rs. 2,35,094</w:t>
            </w:r>
          </w:p>
        </w:tc>
      </w:tr>
      <w:tr>
        <w:tc>
          <w:tcPr/>
          <w:p>
            <w:r>
              <w:rPr>
                <w:sz w:val="18"/>
              </w:rPr>
              <w:t xml:space="preserve">Handover and final snag clearance</w:t>
            </w:r>
          </w:p>
        </w:tc>
        <w:tc>
          <w:tcPr/>
          <w:p>
            <w:r>
              <w:rPr>
                <w:sz w:val="18"/>
              </w:rPr>
              <w:t xml:space="preserve">5%</w:t>
            </w:r>
          </w:p>
        </w:tc>
        <w:tc>
          <w:tcPr/>
          <w:p>
            <w:r>
              <w:rPr>
                <w:sz w:val="18"/>
              </w:rPr>
              <w:t xml:space="preserve">Rs. 78,365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b/>
          <w:color w:val="2F6F73"/>
          <w:sz w:val="26"/>
        </w:rPr>
        <w:t xml:space="preserve">Total cost by finish quality (same plan)</w:t>
      </w:r>
    </w:p>
    <w:tbl>
      <w:tblPr>
        <w:tblW w:w="5000" w:type="pct"/>
        <w:tblBorders>
          <w:top w:val="single" w:sz="4"/>
          <w:bottom w:val="single" w:sz="4"/>
          <w:left w:val="single" w:sz="4"/>
          <w:right w:val="single" w:sz="4"/>
          <w:insideH w:val="single" w:sz="4"/>
          <w:insideV w:val="single" w:sz="4"/>
        </w:tblBorders>
      </w:tblPr>
      <w:tr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Quality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Total estimate</w:t>
            </w:r>
          </w:p>
        </w:tc>
        <w:tc>
          <w:tcPr>
            <w:shd w:val="clear" w:fill="1F2A44"/>
          </w:tcPr>
          <w:p>
            <w:r>
              <w:rPr>
                <w:b/>
                <w:color w:val="FFFFFF"/>
                <w:sz w:val="18"/>
              </w:rPr>
              <w:t xml:space="preserve">Per sq ft</w:t>
            </w:r>
          </w:p>
        </w:tc>
      </w:tr>
      <w:tr>
        <w:tc>
          <w:tcPr/>
          <w:p>
            <w:r>
              <w:rPr>
                <w:sz w:val="18"/>
              </w:rPr>
              <w:t xml:space="preserve">Standard</w:t>
            </w:r>
          </w:p>
        </w:tc>
        <w:tc>
          <w:tcPr/>
          <w:p>
            <w:r>
              <w:rPr>
                <w:sz w:val="18"/>
              </w:rPr>
              <w:t xml:space="preserve">Rs. 15,67,291</w:t>
            </w:r>
          </w:p>
        </w:tc>
        <w:tc>
          <w:tcPr/>
          <w:p>
            <w:r>
              <w:rPr>
                <w:sz w:val="18"/>
              </w:rPr>
              <w:t xml:space="preserve">Rs. 2,968</w:t>
            </w:r>
          </w:p>
        </w:tc>
      </w:tr>
      <w:tr>
        <w:tc>
          <w:tcPr/>
          <w:p>
            <w:r>
              <w:rPr>
                <w:sz w:val="18"/>
              </w:rPr>
              <w:t xml:space="preserve">Premium</w:t>
            </w:r>
          </w:p>
        </w:tc>
        <w:tc>
          <w:tcPr/>
          <w:p>
            <w:r>
              <w:rPr>
                <w:sz w:val="18"/>
              </w:rPr>
              <w:t xml:space="preserve">Rs. 21,79,961</w:t>
            </w:r>
          </w:p>
        </w:tc>
        <w:tc>
          <w:tcPr/>
          <w:p>
            <w:r>
              <w:rPr>
                <w:sz w:val="18"/>
              </w:rPr>
              <w:t xml:space="preserve">Rs. 4,129</w:t>
            </w:r>
          </w:p>
        </w:tc>
      </w:tr>
      <w:tr>
        <w:tc>
          <w:tcPr/>
          <w:p>
            <w:r>
              <w:rPr>
                <w:sz w:val="18"/>
              </w:rPr>
              <w:t xml:space="preserve">Luxury</w:t>
            </w:r>
          </w:p>
        </w:tc>
        <w:tc>
          <w:tcPr/>
          <w:p>
            <w:r>
              <w:rPr>
                <w:sz w:val="18"/>
              </w:rPr>
              <w:t xml:space="preserve">Rs. 29,74,414</w:t>
            </w:r>
          </w:p>
        </w:tc>
        <w:tc>
          <w:tcPr/>
          <w:p>
            <w:r>
              <w:rPr>
                <w:sz w:val="18"/>
              </w:rPr>
              <w:t xml:space="preserve">Rs. 5,633</w:t>
            </w:r>
          </w:p>
        </w:tc>
      </w:tr>
    </w:tbl>
    <w:p>
      <w:pPr>
        <w:spacing w:after="100"/>
      </w:pPr>
      <w:r>
        <w:rPr>
          <w:color w:val="1F2A44"/>
          <w:sz w:val="22"/>
        </w:rPr>
        <w:t xml:space="preserve"/>
      </w:r>
    </w:p>
    <w:p>
      <w:pPr>
        <w:spacing w:after="100"/>
      </w:pPr>
      <w:r>
        <w:rPr>
          <w:b/>
          <w:color w:val="2F6F73"/>
          <w:sz w:val="26"/>
        </w:rPr>
        <w:t xml:space="preserve">Terms and conditions</w:t>
      </w:r>
    </w:p>
    <w:p>
      <w:pPr>
        <w:spacing w:after="100"/>
      </w:pPr>
      <w:r>
        <w:rPr>
          <w:color w:val="1F2A44"/>
          <w:sz w:val="22"/>
        </w:rPr>
        <w:t xml:space="preserve">•  This is an indicative budget estimate for planning. A final quotation needs site soil test, structural design and approved drawings.</w:t>
      </w:r>
    </w:p>
    <w:p>
      <w:pPr>
        <w:spacing w:after="100"/>
      </w:pPr>
      <w:r>
        <w:rPr>
          <w:color w:val="1F2A44"/>
          <w:sz w:val="22"/>
        </w:rPr>
        <w:t xml:space="preserve">•  Rates follow the selected finish quality and region and may change with material prices, labour and city rules.</w:t>
      </w:r>
    </w:p>
    <w:p>
      <w:pPr>
        <w:spacing w:after="100"/>
      </w:pPr>
      <w:r>
        <w:rPr>
          <w:color w:val="1F2A44"/>
          <w:sz w:val="22"/>
        </w:rPr>
        <w:t xml:space="preserve">•  Quotation is valid for 30 days from the date shown. Rates after that are subject to revision.</w:t>
      </w:r>
    </w:p>
    <w:p>
      <w:pPr>
        <w:spacing w:after="100"/>
      </w:pPr>
      <w:r>
        <w:rPr>
          <w:color w:val="1F2A44"/>
          <w:sz w:val="22"/>
        </w:rPr>
        <w:t xml:space="preserve">•  Excluded: land cost, registration, furniture, appliances, interior decoration, lifts, solar power and landscaping beyond the items listed.</w:t>
      </w:r>
    </w:p>
    <w:p>
      <w:pPr>
        <w:spacing w:after="100"/>
      </w:pPr>
      <w:r>
        <w:rPr>
          <w:color w:val="1F2A44"/>
          <w:sz w:val="22"/>
        </w:rPr>
        <w:t xml:space="preserve">•  Payment is stage-wise as per the schedule. Extra work outside this scope is charged separately.</w:t>
      </w:r>
    </w:p>
    <w:p>
      <w:pPr>
        <w:spacing w:after="100"/>
      </w:pPr>
      <w:r>
        <w:rPr>
          <w:color w:val="1F2A44"/>
          <w:sz w:val="22"/>
        </w:rPr>
        <w:t xml:space="preserve">•  GST shown applies to design and contractor service charges; material GST is already inside the item rates.</w:t>
      </w:r>
    </w:p>
    <w:p>
      <w:pPr>
        <w:spacing w:after="100"/>
      </w:pPr>
      <w:r>
        <w:rPr>
          <w:color w:val="1F2A44"/>
          <w:sz w:val="22"/>
        </w:rPr>
        <w:t xml:space="preserve">Prepared by: Home Planner        Client signature: ______________________        Contractor signature: ______________________</w:t>
      </w:r>
    </w:p>
    <w:p>
      <w:pPr>
        <w:spacing w:after="100"/>
      </w:pPr>
      <w:r>
        <w:rPr>
          <w:color w:val="1F2A44"/>
          <w:sz w:val="22"/>
        </w:rPr>
        <w:t xml:space="preserve">Disclaimer: these are concept drawings for planning and discussion. Room positions, structure, services and local-authority approvals must be verified and detailed by a licensed architect or structural engineer before construction.</w:t>
      </w:r>
    </w:p>
    <w:sectPr>
      <w:pgSz w:w="11906" w:h="16838"/>
      <w:pgMar w:top="720" w:right="720" w:bottom="720" w:left="720" w:header="360" w:footer="360" w:gutter="0"/>
    </w:sectPr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R3898899879664278" /><Relationship Type="http://schemas.openxmlformats.org/officeDocument/2006/relationships/image" Target="/media/image2.png" Id="R113fc5af78924a33" /><Relationship Type="http://schemas.openxmlformats.org/officeDocument/2006/relationships/image" Target="/media/image3.png" Id="R6c4ce603240a4f0b" /><Relationship Type="http://schemas.openxmlformats.org/officeDocument/2006/relationships/image" Target="/media/image4.png" Id="R5a1d327c114d4430" /><Relationship Type="http://schemas.openxmlformats.org/officeDocument/2006/relationships/image" Target="/media/image5.png" Id="Rdf773a6f27964b0d" /><Relationship Type="http://schemas.openxmlformats.org/officeDocument/2006/relationships/image" Target="/media/image6.png" Id="Rd8b42d1406d14783" /></Relationships>
</file>