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d6c4be1ba4766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Home build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5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1</w:t>
            </w:r>
          </w:p>
        </w:tc>
        <w:tc>
          <w:tcPr/>
          <w:p>
            <w:r>
              <w:rPr>
                <w:sz w:val="18"/>
              </w:rPr>
              <w:t xml:space="preserve">Modern Minimalist</w:t>
            </w:r>
          </w:p>
        </w:tc>
        <w:tc>
          <w:tcPr/>
          <w:p>
            <w:r>
              <w:rPr>
                <w:sz w:val="18"/>
              </w:rPr>
              <w:t xml:space="preserve">21'-6" x 12'-0"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2</w:t>
            </w:r>
          </w:p>
        </w:tc>
        <w:tc>
          <w:tcPr/>
          <w:p>
            <w:r>
              <w:rPr>
                <w:sz w:val="18"/>
              </w:rPr>
              <w:t xml:space="preserve">Classic Traditional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3</w:t>
            </w:r>
          </w:p>
        </w:tc>
        <w:tc>
          <w:tcPr/>
          <w:p>
            <w:r>
              <w:rPr>
                <w:sz w:val="18"/>
              </w:rPr>
              <w:t xml:space="preserve">Open-Plan Contemporary</w:t>
            </w:r>
          </w:p>
        </w:tc>
        <w:tc>
          <w:tcPr/>
          <w:p>
            <w:r>
              <w:rPr>
                <w:sz w:val="18"/>
              </w:rPr>
              <w:t xml:space="preserve">22'-0" x 12'-0"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4</w:t>
            </w:r>
          </w:p>
        </w:tc>
        <w:tc>
          <w:tcPr/>
          <w:p>
            <w:r>
              <w:rPr>
                <w:sz w:val="18"/>
              </w:rPr>
              <w:t xml:space="preserve">Family Courtyard Home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5</w:t>
            </w:r>
          </w:p>
        </w:tc>
        <w:tc>
          <w:tcPr/>
          <w:p>
            <w:r>
              <w:rPr>
                <w:sz w:val="18"/>
              </w:rPr>
              <w:t xml:space="preserve">Luxury Villa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1: Modern Minimalist</w:t>
      </w:r>
    </w:p>
    <w:p>
      <w:pPr>
        <w:spacing w:after="100"/>
      </w:pPr>
      <w:r>
        <w:rPr>
          <w:color w:val="1F2A44"/>
          <w:sz w:val="22"/>
        </w:rPr>
        <w:t xml:space="preserve">Clean lines, flat roof and large glazing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30 %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21'-6" x 12'-0"  (258 sq ft, 58 %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516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142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15,39,486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4551714be294ae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c56ad537f114b4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d8e2f168f1b48e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47840f14246442f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70fa0cf3578540c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74951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2deefc0c89e423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6'-6" x 2'-0"</w:t>
            </w:r>
          </w:p>
        </w:tc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5'-0"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3'-0" x 7'-0"</w:t>
            </w:r>
          </w:p>
        </w:tc>
        <w:tc>
          <w:tcPr/>
          <w:p>
            <w:r>
              <w:rPr>
                <w:sz w:val="18"/>
              </w:rPr>
              <w:t xml:space="preserve">21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Simple rectangular block keeps structure and cost efficient.</w:t>
      </w:r>
    </w:p>
    <w:p>
      <w:pPr>
        <w:spacing w:after="100"/>
      </w:pPr>
      <w:r>
        <w:rPr>
          <w:color w:val="1F2A44"/>
          <w:sz w:val="22"/>
        </w:rPr>
        <w:t xml:space="preserve">•  Large windows pull daylight deep into the living areas.</w:t>
      </w:r>
    </w:p>
    <w:p>
      <w:pPr>
        <w:spacing w:after="100"/>
      </w:pPr>
      <w:r>
        <w:rPr>
          <w:color w:val="1F2A44"/>
          <w:sz w:val="22"/>
        </w:rPr>
        <w:t xml:space="preserve">•  Flat RCC roof with parapet doubles as a usable terrace.</w:t>
      </w:r>
    </w:p>
    <w:p>
      <w:pPr>
        <w:spacing w:after="100"/>
      </w:pPr>
      <w:r>
        <w:rPr>
          <w:color w:val="1F2A44"/>
          <w:sz w:val="22"/>
        </w:rPr>
        <w:t xml:space="preserve">•  Very little passage area, so most of the built-up area is usable room space.</w:t>
      </w:r>
    </w:p>
    <w:p>
      <w:pPr>
        <w:spacing w:after="100"/>
      </w:pPr>
      <w:r>
        <w:rPr>
          <w:color w:val="1F2A44"/>
          <w:sz w:val="22"/>
        </w:rPr>
        <w:t xml:space="preserve">•  Neutral walls with charcoal accents are easy to maintain.</w:t>
      </w:r>
    </w:p>
    <w:p>
      <w:pPr>
        <w:spacing w:after="100"/>
      </w:pPr>
      <w:r>
        <w:rPr>
          <w:color w:val="1F2A44"/>
          <w:sz w:val="22"/>
        </w:rPr>
        <w:t xml:space="preserve">•  Built-up area about 516 sq ft over 2 floor(s) on a 26'-0" x 17'-0" plot (58 %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15'-6"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142 sq ft (32 %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100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1 Modern Minimalist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QT-20261028-0002-P1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516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2,41,488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40,248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15,620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100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10,05,684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2,88,220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12,93,904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38,817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1,03,512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64,695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25,619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thirty-nine thousand four hundred eighty-six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1,53,949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3,84,872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76,974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21,42,183</w:t>
            </w:r>
          </w:p>
        </w:tc>
        <w:tc>
          <w:tcPr/>
          <w:p>
            <w:r>
              <w:rPr>
                <w:sz w:val="18"/>
              </w:rPr>
              <w:t xml:space="preserve">Rs. 4,152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29,25,333</w:t>
            </w:r>
          </w:p>
        </w:tc>
        <w:tc>
          <w:tcPr/>
          <w:p>
            <w:r>
              <w:rPr>
                <w:sz w:val="18"/>
              </w:rPr>
              <w:t xml:space="preserve">Rs. 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2: Classic Traditional</w:t>
      </w:r>
    </w:p>
    <w:p>
      <w:pPr>
        <w:spacing w:after="100"/>
      </w:pPr>
      <w:r>
        <w:rPr>
          <w:color w:val="1F2A44"/>
          <w:sz w:val="22"/>
        </w:rPr>
        <w:t xml:space="preserve">Warm colours, sloping hip roof, timeless proportions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25 %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13,13,388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537d37edbca44c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0b08aee5aea14ef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0db583ce003c41a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0e5534b208243d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13e82f6862849c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b22eaac2844435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7'-6" x 7'-0"</w:t>
            </w:r>
          </w:p>
        </w:tc>
        <w:tc>
          <w:tcPr/>
          <w:p>
            <w:r>
              <w:rPr>
                <w:sz w:val="18"/>
              </w:rPr>
              <w:t xml:space="preserve">52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8'-6" x 7'-0"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2'-6" x 7'-0"</w:t>
            </w:r>
          </w:p>
        </w:tc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Sloping terracotta roof sheds heavy rain and keeps the upper floor cooler.</w:t>
      </w:r>
    </w:p>
    <w:p>
      <w:pPr>
        <w:spacing w:after="100"/>
      </w:pPr>
      <w:r>
        <w:rPr>
          <w:color w:val="1F2A44"/>
          <w:sz w:val="22"/>
        </w:rPr>
        <w:t xml:space="preserve">•  Near-square footprint gives well-proportioned, easy-to-furnish rooms.</w:t>
      </w:r>
    </w:p>
    <w:p>
      <w:pPr>
        <w:spacing w:after="100"/>
      </w:pPr>
      <w:r>
        <w:rPr>
          <w:color w:val="1F2A44"/>
          <w:sz w:val="22"/>
        </w:rPr>
        <w:t xml:space="preserve">•  Front hall opens straight from the entrance, welcoming guests first.</w:t>
      </w:r>
    </w:p>
    <w:p>
      <w:pPr>
        <w:spacing w:after="100"/>
      </w:pPr>
      <w:r>
        <w:rPr>
          <w:color w:val="1F2A44"/>
          <w:sz w:val="22"/>
        </w:rPr>
        <w:t xml:space="preserve">•  Private bedrooms sit away from the public hall and kitchen zone.</w:t>
      </w:r>
    </w:p>
    <w:p>
      <w:pPr>
        <w:spacing w:after="100"/>
      </w:pPr>
      <w:r>
        <w:rPr>
          <w:color w:val="1F2A44"/>
          <w:sz w:val="22"/>
        </w:rPr>
        <w:t xml:space="preserve">•  Mirrored layout places the staircase on the left to suit a different plot orientation.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5'-6"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2 Classic Traditional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QT-20261028-0002-P2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454</w:t>
            </w:r>
          </w:p>
        </w:tc>
        <w:tc>
          <w:tcPr/>
          <w:p>
            <w:r>
              <w:rPr>
                <w:sz w:val="18"/>
              </w:rPr>
              <w:t xml:space="preserve">Rs. 1,96,128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208</w:t>
            </w:r>
          </w:p>
        </w:tc>
        <w:tc>
          <w:tcPr/>
          <w:p>
            <w:r>
              <w:rPr>
                <w:sz w:val="18"/>
              </w:rPr>
              <w:t xml:space="preserve">Rs. 89,856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151</w:t>
            </w:r>
          </w:p>
        </w:tc>
        <w:tc>
          <w:tcPr/>
          <w:p>
            <w:r>
              <w:rPr>
                <w:sz w:val="18"/>
              </w:rPr>
              <w:t xml:space="preserve">Rs. 65,232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113</w:t>
            </w:r>
          </w:p>
        </w:tc>
        <w:tc>
          <w:tcPr/>
          <w:p>
            <w:r>
              <w:rPr>
                <w:sz w:val="18"/>
              </w:rPr>
              <w:t xml:space="preserve">Rs. 48,816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95</w:t>
            </w:r>
          </w:p>
        </w:tc>
        <w:tc>
          <w:tcPr/>
          <w:p>
            <w:r>
              <w:rPr>
                <w:sz w:val="18"/>
              </w:rPr>
              <w:t xml:space="preserve">Rs. 41,040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8,16,912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11,03,872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33,116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11,039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88,310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55,194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21,857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thirteen thousand three hundred eighty-eight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1,31,339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3,28,347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1,97,008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13,13,388</w:t>
            </w:r>
          </w:p>
        </w:tc>
        <w:tc>
          <w:tcPr/>
          <w:p>
            <w:r>
              <w:rPr>
                <w:sz w:val="18"/>
              </w:rPr>
              <w:t xml:space="preserve">Rs. 3,040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18,34,605</w:t>
            </w:r>
          </w:p>
        </w:tc>
        <w:tc>
          <w:tcPr/>
          <w:p>
            <w:r>
              <w:rPr>
                <w:sz w:val="18"/>
              </w:rPr>
              <w:t xml:space="preserve">Rs. 4,247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25,23,748</w:t>
            </w:r>
          </w:p>
        </w:tc>
        <w:tc>
          <w:tcPr/>
          <w:p>
            <w:r>
              <w:rPr>
                <w:sz w:val="18"/>
              </w:rPr>
              <w:t xml:space="preserve">Rs. 5,842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3: Open-Plan Contemporary</w:t>
      </w:r>
    </w:p>
    <w:p>
      <w:pPr>
        <w:spacing w:after="100"/>
      </w:pPr>
      <w:r>
        <w:rPr>
          <w:color w:val="1F2A44"/>
          <w:sz w:val="22"/>
        </w:rPr>
        <w:t xml:space="preserve">Wide frontage, gable roof, spaces that flow together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32 %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1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22'-0" x 12'-0"  (264 sq ft, 60 %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528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136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15,67,291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3573814bf984d6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34f9e32a5da467a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71700709e374ce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23d84c991774eb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7b401d3512440bc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1643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7b8c157b21104d3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Wide frontage maximises light on the front and rear faces.</w:t>
      </w:r>
    </w:p>
    <w:p>
      <w:pPr>
        <w:spacing w:after="100"/>
      </w:pPr>
      <w:r>
        <w:rPr>
          <w:color w:val="1F2A44"/>
          <w:sz w:val="22"/>
        </w:rPr>
        <w:t xml:space="preserve">•  Hall, dining and kitchen sit together so the family stays connected.</w:t>
      </w:r>
    </w:p>
    <w:p>
      <w:pPr>
        <w:spacing w:after="100"/>
      </w:pPr>
      <w:r>
        <w:rPr>
          <w:color w:val="1F2A44"/>
          <w:sz w:val="22"/>
        </w:rPr>
        <w:t xml:space="preserve">•  Gable roof adds head-height and a clean, modern silhouette.</w:t>
      </w:r>
    </w:p>
    <w:p>
      <w:pPr>
        <w:spacing w:after="100"/>
      </w:pPr>
      <w:r>
        <w:rPr>
          <w:color w:val="1F2A44"/>
          <w:sz w:val="22"/>
        </w:rPr>
        <w:t xml:space="preserve">•  Efficient room sizes keep the footprint compact.</w:t>
      </w:r>
    </w:p>
    <w:p>
      <w:pPr>
        <w:spacing w:after="100"/>
      </w:pPr>
      <w:r>
        <w:rPr>
          <w:color w:val="1F2A44"/>
          <w:sz w:val="22"/>
        </w:rPr>
        <w:t xml:space="preserve">•  Teal and slate accents give a calm, contemporary look.</w:t>
      </w:r>
    </w:p>
    <w:p>
      <w:pPr>
        <w:spacing w:after="100"/>
      </w:pPr>
      <w:r>
        <w:rPr>
          <w:color w:val="1F2A44"/>
          <w:sz w:val="22"/>
        </w:rPr>
        <w:t xml:space="preserve">•  Built-up area about 528 sq ft over 2 floor(s) on a 26'-0" x 17'-0" plot (60 %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16'-0"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136 sq ft (31 %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102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4: Family Courtyard Home</w:t>
      </w:r>
    </w:p>
    <w:p>
      <w:pPr>
        <w:spacing w:after="100"/>
      </w:pPr>
      <w:r>
        <w:rPr>
          <w:color w:val="1F2A44"/>
          <w:sz w:val="22"/>
        </w:rPr>
        <w:t xml:space="preserve">Compact square block that leaves the biggest garden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21 %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3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13,24,180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c3ebdd33b2d4d6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1095572b61d45c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ca34cc666ee4b7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06333cac30c548c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ea945ad474e14a5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0f9a89bc1604bc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1'-6" x 7'-0"</w:t>
            </w:r>
          </w:p>
        </w:tc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12'-0" x 5'-0"</w:t>
            </w:r>
          </w:p>
        </w:tc>
        <w:tc>
          <w:tcPr/>
          <w:p>
            <w:r>
              <w:rPr>
                <w:sz w:val="18"/>
              </w:rPr>
              <w:t xml:space="preserve">60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7'-0" x 7'-0"</w:t>
            </w:r>
          </w:p>
        </w:tc>
        <w:tc>
          <w:tcPr/>
          <w:p>
            <w:r>
              <w:rPr>
                <w:sz w:val="18"/>
              </w:rPr>
              <w:t xml:space="preserve">49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Compact, almost square footprint keeps the largest share of the plot for garden.</w:t>
      </w:r>
    </w:p>
    <w:p>
      <w:pPr>
        <w:spacing w:after="100"/>
      </w:pPr>
      <w:r>
        <w:rPr>
          <w:color w:val="1F2A44"/>
          <w:sz w:val="22"/>
        </w:rPr>
        <w:t xml:space="preserve">•  Slightly larger rooms than the standard plan for relaxed everyday living.</w:t>
      </w:r>
    </w:p>
    <w:p>
      <w:pPr>
        <w:spacing w:after="100"/>
      </w:pPr>
      <w:r>
        <w:rPr>
          <w:color w:val="1F2A44"/>
          <w:sz w:val="22"/>
        </w:rPr>
        <w:t xml:space="preserve">•  Rooms on every side of the block receive daylight and cross ventilation.</w:t>
      </w:r>
    </w:p>
    <w:p>
      <w:pPr>
        <w:spacing w:after="100"/>
      </w:pPr>
      <w:r>
        <w:rPr>
          <w:color w:val="1F2A44"/>
          <w:sz w:val="22"/>
        </w:rPr>
        <w:t xml:space="preserve">•  Garden sits on three sides, so every window looks onto greenery.</w:t>
      </w:r>
    </w:p>
    <w:p>
      <w:pPr>
        <w:spacing w:after="100"/>
      </w:pPr>
      <w:r>
        <w:rPr>
          <w:color w:val="1F2A44"/>
          <w:sz w:val="22"/>
        </w:rPr>
        <w:t xml:space="preserve">•  Warm cream walls with green accents blend with the landscaping.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7'-0"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4 Family Courtyard Home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QT-20261028-0002-P4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459</w:t>
            </w:r>
          </w:p>
        </w:tc>
        <w:tc>
          <w:tcPr/>
          <w:p>
            <w:r>
              <w:rPr>
                <w:sz w:val="18"/>
              </w:rPr>
              <w:t xml:space="preserve">Rs. 1,98,288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210</w:t>
            </w:r>
          </w:p>
        </w:tc>
        <w:tc>
          <w:tcPr/>
          <w:p>
            <w:r>
              <w:rPr>
                <w:sz w:val="18"/>
              </w:rPr>
              <w:t xml:space="preserve">Rs. 90,720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153</w:t>
            </w:r>
          </w:p>
        </w:tc>
        <w:tc>
          <w:tcPr/>
          <w:p>
            <w:r>
              <w:rPr>
                <w:sz w:val="18"/>
              </w:rPr>
              <w:t xml:space="preserve">Rs. 66,096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115</w:t>
            </w:r>
          </w:p>
        </w:tc>
        <w:tc>
          <w:tcPr/>
          <w:p>
            <w:r>
              <w:rPr>
                <w:sz w:val="18"/>
              </w:rPr>
              <w:t xml:space="preserve">Rs. 49,680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57</w:t>
            </w:r>
          </w:p>
        </w:tc>
        <w:tc>
          <w:tcPr/>
          <w:p>
            <w:r>
              <w:rPr>
                <w:sz w:val="18"/>
              </w:rPr>
              <w:t xml:space="preserve">Rs. 24,624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96</w:t>
            </w:r>
          </w:p>
        </w:tc>
        <w:tc>
          <w:tcPr/>
          <w:p>
            <w:r>
              <w:rPr>
                <w:sz w:val="18"/>
              </w:rPr>
              <w:t xml:space="preserve">Rs. 41,472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76</w:t>
            </w:r>
          </w:p>
        </w:tc>
        <w:tc>
          <w:tcPr/>
          <w:p>
            <w:r>
              <w:rPr>
                <w:sz w:val="18"/>
              </w:rPr>
              <w:t xml:space="preserve">Rs. 32,832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8,25,984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11,12,944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33,388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11,129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89,036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55,647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22,036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Thirteen lakh twenty-four thousand one hundred eighty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1,32,418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3,31,045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1,98,627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66,209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13,24,180</w:t>
            </w:r>
          </w:p>
        </w:tc>
        <w:tc>
          <w:tcPr/>
          <w:p>
            <w:r>
              <w:rPr>
                <w:sz w:val="18"/>
              </w:rPr>
              <w:t xml:space="preserve">Rs. 3,065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18,48,482</w:t>
            </w:r>
          </w:p>
        </w:tc>
        <w:tc>
          <w:tcPr/>
          <w:p>
            <w:r>
              <w:rPr>
                <w:sz w:val="18"/>
              </w:rPr>
              <w:t xml:space="preserve">Rs. 4,279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25,40,708</w:t>
            </w:r>
          </w:p>
        </w:tc>
        <w:tc>
          <w:tcPr/>
          <w:p>
            <w:r>
              <w:rPr>
                <w:sz w:val="18"/>
              </w:rPr>
              <w:t xml:space="preserve">Rs. 5,881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5: Luxury Villa</w:t>
      </w:r>
    </w:p>
    <w:p>
      <w:pPr>
        <w:spacing w:after="100"/>
      </w:pPr>
      <w:r>
        <w:rPr>
          <w:color w:val="1F2A44"/>
          <w:sz w:val="22"/>
        </w:rPr>
        <w:t xml:space="preserve">Generous rooms, hip roof and premium finishes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17 %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15,43,142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d196c724fc242d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bb8721b471b4b4a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fea933fb67a7436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483bd514877b499a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32eec2e703e400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ffe35a900df464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3'-0"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6'-6" x 4'-0"</w:t>
            </w:r>
          </w:p>
        </w:tc>
        <w:tc>
          <w:tcPr/>
          <w:p>
            <w:r>
              <w:rPr>
                <w:sz w:val="18"/>
              </w:rPr>
              <w:t xml:space="preserve">26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5'-0" x 3'-0"</w:t>
            </w:r>
          </w:p>
        </w:tc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4'-0"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Rooms are about 25% larger than the standard plan, with walk-in wardrobe space.</w:t>
      </w:r>
    </w:p>
    <w:p>
      <w:pPr>
        <w:spacing w:after="100"/>
      </w:pPr>
      <w:r>
        <w:rPr>
          <w:color w:val="1F2A44"/>
          <w:sz w:val="22"/>
        </w:rPr>
        <w:t xml:space="preserve">•  Lowest ground coverage of all five plans, so the garden is the most generous.</w:t>
      </w:r>
    </w:p>
    <w:p>
      <w:pPr>
        <w:spacing w:after="100"/>
      </w:pPr>
      <w:r>
        <w:rPr>
          <w:color w:val="1F2A44"/>
          <w:sz w:val="22"/>
        </w:rPr>
        <w:t xml:space="preserve">•  Grand double-height-feeling entrance hall with a porch canopy.</w:t>
      </w:r>
    </w:p>
    <w:p>
      <w:pPr>
        <w:spacing w:after="100"/>
      </w:pPr>
      <w:r>
        <w:rPr>
          <w:color w:val="1F2A44"/>
          <w:sz w:val="22"/>
        </w:rPr>
        <w:t xml:space="preserve">•  Hip roof with deep eaves shades the walls and windows.</w:t>
      </w:r>
    </w:p>
    <w:p>
      <w:pPr>
        <w:spacing w:after="100"/>
      </w:pPr>
      <w:r>
        <w:rPr>
          <w:color w:val="1F2A44"/>
          <w:sz w:val="22"/>
        </w:rPr>
        <w:t xml:space="preserve">•  Gold and stone-tone accents suit premium material choices.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4551714be294ae4" /><Relationship Type="http://schemas.openxmlformats.org/officeDocument/2006/relationships/image" Target="/media/image2.png" Id="Rac56ad537f114b4c" /><Relationship Type="http://schemas.openxmlformats.org/officeDocument/2006/relationships/image" Target="/media/image3.png" Id="Red8e2f168f1b48e6" /><Relationship Type="http://schemas.openxmlformats.org/officeDocument/2006/relationships/image" Target="/media/image4.png" Id="R47840f14246442fe" /><Relationship Type="http://schemas.openxmlformats.org/officeDocument/2006/relationships/image" Target="/media/image5.png" Id="R70fa0cf3578540cc" /><Relationship Type="http://schemas.openxmlformats.org/officeDocument/2006/relationships/image" Target="/media/image6.png" Id="Ra2deefc0c89e4232" /><Relationship Type="http://schemas.openxmlformats.org/officeDocument/2006/relationships/image" Target="/media/image7.png" Id="Rf537d37edbca44cc" /><Relationship Type="http://schemas.openxmlformats.org/officeDocument/2006/relationships/image" Target="/media/image8.png" Id="R0b08aee5aea14efe" /><Relationship Type="http://schemas.openxmlformats.org/officeDocument/2006/relationships/image" Target="/media/image9.png" Id="R0db583ce003c41a4" /><Relationship Type="http://schemas.openxmlformats.org/officeDocument/2006/relationships/image" Target="/media/image10.png" Id="Ra0e5534b208243d1" /><Relationship Type="http://schemas.openxmlformats.org/officeDocument/2006/relationships/image" Target="/media/image11.png" Id="R613e82f6862849c4" /><Relationship Type="http://schemas.openxmlformats.org/officeDocument/2006/relationships/image" Target="/media/image12.png" Id="Reb22eaac28444358" /><Relationship Type="http://schemas.openxmlformats.org/officeDocument/2006/relationships/image" Target="/media/image13.png" Id="R23573814bf984d67" /><Relationship Type="http://schemas.openxmlformats.org/officeDocument/2006/relationships/image" Target="/media/image14.png" Id="Re34f9e32a5da467a" /><Relationship Type="http://schemas.openxmlformats.org/officeDocument/2006/relationships/image" Target="/media/image15.png" Id="R371700709e374cef" /><Relationship Type="http://schemas.openxmlformats.org/officeDocument/2006/relationships/image" Target="/media/image16.png" Id="R223d84c991774eb6" /><Relationship Type="http://schemas.openxmlformats.org/officeDocument/2006/relationships/image" Target="/media/image17.png" Id="Rd7b401d3512440bc" /><Relationship Type="http://schemas.openxmlformats.org/officeDocument/2006/relationships/image" Target="/media/image18.png" Id="R7b8c157b21104d38" /><Relationship Type="http://schemas.openxmlformats.org/officeDocument/2006/relationships/image" Target="/media/image19.png" Id="Rec3ebdd33b2d4d6b" /><Relationship Type="http://schemas.openxmlformats.org/officeDocument/2006/relationships/image" Target="/media/image20.png" Id="Rd1095572b61d45cf" /><Relationship Type="http://schemas.openxmlformats.org/officeDocument/2006/relationships/image" Target="/media/image21.png" Id="R9ca34cc666ee4b7e" /><Relationship Type="http://schemas.openxmlformats.org/officeDocument/2006/relationships/image" Target="/media/image22.png" Id="R06333cac30c548c5" /><Relationship Type="http://schemas.openxmlformats.org/officeDocument/2006/relationships/image" Target="/media/image23.png" Id="Rea945ad474e14a54" /><Relationship Type="http://schemas.openxmlformats.org/officeDocument/2006/relationships/image" Target="/media/image24.png" Id="R60f9a89bc1604bc1" /><Relationship Type="http://schemas.openxmlformats.org/officeDocument/2006/relationships/image" Target="/media/image25.png" Id="Rad196c724fc242de" /><Relationship Type="http://schemas.openxmlformats.org/officeDocument/2006/relationships/image" Target="/media/image26.png" Id="Rfbb8721b471b4b4a" /><Relationship Type="http://schemas.openxmlformats.org/officeDocument/2006/relationships/image" Target="/media/image27.png" Id="Rfea933fb67a74367" /><Relationship Type="http://schemas.openxmlformats.org/officeDocument/2006/relationships/image" Target="/media/image28.png" Id="R483bd514877b499a" /><Relationship Type="http://schemas.openxmlformats.org/officeDocument/2006/relationships/image" Target="/media/image29.png" Id="R932eec2e703e400b" /><Relationship Type="http://schemas.openxmlformats.org/officeDocument/2006/relationships/image" Target="/media/image30.png" Id="Raffe35a900df4646" /></Relationships>
</file>